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4" w:type="dxa"/>
        <w:tblInd w:w="-431" w:type="dxa"/>
        <w:tblLook w:val="04A0" w:firstRow="1" w:lastRow="0" w:firstColumn="1" w:lastColumn="0" w:noHBand="0" w:noVBand="1"/>
      </w:tblPr>
      <w:tblGrid>
        <w:gridCol w:w="4650"/>
        <w:gridCol w:w="5954"/>
      </w:tblGrid>
      <w:tr w:rsidR="00913A54">
        <w:trPr>
          <w:trHeight w:val="1275"/>
        </w:trPr>
        <w:tc>
          <w:tcPr>
            <w:tcW w:w="4650" w:type="dxa"/>
            <w:shd w:val="clear" w:color="auto" w:fill="auto"/>
          </w:tcPr>
          <w:p w:rsidR="00913A54" w:rsidRDefault="006E4FF2">
            <w:pPr>
              <w:spacing w:line="276" w:lineRule="auto"/>
              <w:jc w:val="center"/>
              <w:rPr>
                <w:rFonts w:asciiTheme="majorBidi" w:hAnsiTheme="majorBidi" w:cstheme="majorBidi"/>
                <w:b/>
                <w:bCs/>
              </w:rPr>
            </w:pPr>
            <w:r>
              <w:rPr>
                <w:rFonts w:asciiTheme="majorBidi" w:hAnsiTheme="majorBidi" w:cstheme="majorBidi"/>
                <w:b/>
                <w:bCs/>
              </w:rPr>
              <w:t>CÔNG TY ĐẤU GIÁ HỢP DANH</w:t>
            </w:r>
          </w:p>
          <w:p w:rsidR="00913A54" w:rsidRDefault="006E4FF2">
            <w:pPr>
              <w:spacing w:line="276" w:lineRule="auto"/>
              <w:jc w:val="center"/>
              <w:rPr>
                <w:rFonts w:asciiTheme="majorBidi" w:hAnsiTheme="majorBidi" w:cstheme="majorBidi"/>
                <w:b/>
                <w:sz w:val="6"/>
                <w:szCs w:val="6"/>
              </w:rPr>
            </w:pPr>
            <w:r>
              <w:rPr>
                <w:rFonts w:asciiTheme="majorBidi" w:hAnsiTheme="majorBidi" w:cstheme="majorBidi"/>
                <w:b/>
                <w:bCs/>
                <w:noProof/>
              </w:rPr>
              <mc:AlternateContent>
                <mc:Choice Requires="wps">
                  <w:drawing>
                    <wp:anchor distT="0" distB="0" distL="114300" distR="114300" simplePos="0" relativeHeight="251657216" behindDoc="0" locked="0" layoutInCell="1" allowOverlap="1">
                      <wp:simplePos x="0" y="0"/>
                      <wp:positionH relativeFrom="column">
                        <wp:posOffset>723189</wp:posOffset>
                      </wp:positionH>
                      <wp:positionV relativeFrom="paragraph">
                        <wp:posOffset>194112</wp:posOffset>
                      </wp:positionV>
                      <wp:extent cx="1206500" cy="0"/>
                      <wp:effectExtent l="0" t="0" r="12700" b="19050"/>
                      <wp:wrapNone/>
                      <wp:docPr id="3" name="Đường nối Thẳng 3"/>
                      <wp:cNvGraphicFramePr/>
                      <a:graphic xmlns:a="http://schemas.openxmlformats.org/drawingml/2006/main">
                        <a:graphicData uri="http://schemas.microsoft.com/office/word/2010/wordprocessingShape">
                          <wps:wsp>
                            <wps:cNvCnPr/>
                            <wps:spPr>
                              <a:xfrm>
                                <a:off x="0" y="0"/>
                                <a:ext cx="1206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075BCF" id="Đường nối Thẳng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95pt,15.3pt" to="151.9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" strokecolor="black [3040]"/>
                  </w:pict>
                </mc:Fallback>
              </mc:AlternateContent>
            </w:r>
            <w:r>
              <w:rPr>
                <w:rFonts w:asciiTheme="majorBidi" w:hAnsiTheme="majorBidi" w:cstheme="majorBidi"/>
                <w:b/>
                <w:bCs/>
              </w:rPr>
              <w:t>NHẤT AN PHÚ - CN THANH HÓA</w:t>
            </w:r>
            <w:r>
              <w:rPr>
                <w:rFonts w:asciiTheme="majorBidi" w:hAnsiTheme="majorBidi" w:cstheme="majorBidi"/>
                <w:b/>
                <w:bCs/>
                <w:lang w:val="vi-VN"/>
              </w:rPr>
              <w:t xml:space="preserve"> </w:t>
            </w:r>
            <w:r>
              <w:rPr>
                <w:rFonts w:asciiTheme="majorBidi" w:hAnsiTheme="majorBidi" w:cstheme="majorBidi"/>
                <w:b/>
                <w:bCs/>
              </w:rPr>
              <w:t xml:space="preserve"> </w:t>
            </w:r>
          </w:p>
          <w:p w:rsidR="00913A54" w:rsidRDefault="00913A54">
            <w:pPr>
              <w:spacing w:line="276" w:lineRule="auto"/>
              <w:jc w:val="center"/>
              <w:rPr>
                <w:rFonts w:asciiTheme="majorBidi" w:hAnsiTheme="majorBidi" w:cstheme="majorBidi"/>
                <w:sz w:val="26"/>
                <w:szCs w:val="26"/>
                <w:lang w:val="vi-VN"/>
              </w:rPr>
            </w:pPr>
          </w:p>
          <w:p w:rsidR="00913A54" w:rsidRDefault="006E4FF2">
            <w:pPr>
              <w:spacing w:line="276" w:lineRule="auto"/>
              <w:jc w:val="center"/>
              <w:rPr>
                <w:rFonts w:asciiTheme="majorBidi" w:hAnsiTheme="majorBidi" w:cstheme="majorBidi"/>
                <w:sz w:val="26"/>
                <w:szCs w:val="26"/>
              </w:rPr>
            </w:pPr>
            <w:r w:rsidRPr="00A32883">
              <w:rPr>
                <w:rFonts w:asciiTheme="majorBidi" w:hAnsiTheme="majorBidi" w:cstheme="majorBidi"/>
                <w:sz w:val="26"/>
                <w:szCs w:val="26"/>
                <w:lang w:val="vi-VN"/>
              </w:rPr>
              <w:t>Số</w:t>
            </w:r>
            <w:r w:rsidR="00C00D6C">
              <w:rPr>
                <w:rFonts w:asciiTheme="majorBidi" w:hAnsiTheme="majorBidi" w:cstheme="majorBidi"/>
                <w:sz w:val="26"/>
                <w:szCs w:val="26"/>
                <w:lang w:val="vi-VN"/>
              </w:rPr>
              <w:t>: 250</w:t>
            </w:r>
            <w:r w:rsidRPr="00A32883">
              <w:rPr>
                <w:rFonts w:asciiTheme="majorBidi" w:hAnsiTheme="majorBidi" w:cstheme="majorBidi"/>
                <w:sz w:val="26"/>
                <w:szCs w:val="26"/>
                <w:lang w:val="vi-VN"/>
              </w:rPr>
              <w:t>/</w:t>
            </w:r>
            <w:r w:rsidR="00A77B1E" w:rsidRPr="00A32883">
              <w:rPr>
                <w:rFonts w:asciiTheme="majorBidi" w:hAnsiTheme="majorBidi" w:cstheme="majorBidi"/>
                <w:sz w:val="26"/>
                <w:szCs w:val="26"/>
                <w:lang w:val="vi-VN"/>
              </w:rPr>
              <w:t>2026</w:t>
            </w:r>
            <w:r w:rsidRPr="00A32883">
              <w:rPr>
                <w:rFonts w:asciiTheme="majorBidi" w:hAnsiTheme="majorBidi" w:cstheme="majorBidi"/>
                <w:sz w:val="26"/>
                <w:szCs w:val="26"/>
                <w:lang w:val="vi-VN"/>
              </w:rPr>
              <w:t>/TB</w:t>
            </w:r>
            <w:r>
              <w:rPr>
                <w:rFonts w:asciiTheme="majorBidi" w:hAnsiTheme="majorBidi" w:cstheme="majorBidi"/>
                <w:sz w:val="26"/>
                <w:szCs w:val="26"/>
                <w:lang w:val="vi-VN"/>
              </w:rPr>
              <w:t>-ĐG</w:t>
            </w:r>
            <w:r>
              <w:rPr>
                <w:rFonts w:asciiTheme="majorBidi" w:hAnsiTheme="majorBidi" w:cstheme="majorBidi"/>
                <w:sz w:val="26"/>
                <w:szCs w:val="26"/>
              </w:rPr>
              <w:t>N</w:t>
            </w:r>
            <w:r>
              <w:rPr>
                <w:rFonts w:asciiTheme="majorBidi" w:hAnsiTheme="majorBidi" w:cstheme="majorBidi"/>
                <w:sz w:val="26"/>
                <w:szCs w:val="26"/>
                <w:lang w:val="vi-VN"/>
              </w:rPr>
              <w:t>AP</w:t>
            </w:r>
            <w:r>
              <w:rPr>
                <w:rFonts w:asciiTheme="majorBidi" w:hAnsiTheme="majorBidi" w:cstheme="majorBidi"/>
                <w:sz w:val="26"/>
                <w:szCs w:val="26"/>
              </w:rPr>
              <w:t>-CNTH</w:t>
            </w:r>
          </w:p>
          <w:p w:rsidR="00913A54" w:rsidRDefault="006E4FF2">
            <w:pPr>
              <w:spacing w:line="276" w:lineRule="auto"/>
              <w:jc w:val="center"/>
              <w:rPr>
                <w:rFonts w:asciiTheme="majorBidi" w:hAnsiTheme="majorBidi" w:cstheme="majorBidi"/>
                <w:i/>
                <w:iCs/>
                <w:sz w:val="25"/>
                <w:szCs w:val="25"/>
                <w:lang w:val="vi-VN"/>
              </w:rPr>
            </w:pPr>
            <w:r>
              <w:rPr>
                <w:rFonts w:asciiTheme="majorBidi" w:hAnsiTheme="majorBidi" w:cstheme="majorBidi"/>
                <w:i/>
                <w:iCs/>
                <w:sz w:val="25"/>
                <w:szCs w:val="25"/>
                <w:lang w:val="vi-VN"/>
              </w:rPr>
              <w:t>V/v: Đấu giá quyền sử dụng đất</w:t>
            </w:r>
          </w:p>
        </w:tc>
        <w:tc>
          <w:tcPr>
            <w:tcW w:w="5954" w:type="dxa"/>
            <w:shd w:val="clear" w:color="auto" w:fill="auto"/>
          </w:tcPr>
          <w:p w:rsidR="00913A54" w:rsidRDefault="006E4FF2">
            <w:pPr>
              <w:spacing w:line="276" w:lineRule="auto"/>
              <w:ind w:left="-108"/>
              <w:jc w:val="center"/>
              <w:rPr>
                <w:rFonts w:asciiTheme="majorBidi" w:hAnsiTheme="majorBidi" w:cstheme="majorBidi"/>
                <w:b/>
                <w:lang w:val="vi-VN"/>
              </w:rPr>
            </w:pPr>
            <w:r>
              <w:rPr>
                <w:rFonts w:asciiTheme="majorBidi" w:hAnsiTheme="majorBidi" w:cstheme="majorBidi"/>
                <w:b/>
                <w:lang w:val="vi-VN"/>
              </w:rPr>
              <w:t>CỘNG HOÀ XÃ HỘI CHỦ NGHĨA VIỆT NAM</w:t>
            </w:r>
          </w:p>
          <w:p w:rsidR="00913A54" w:rsidRDefault="006E4FF2">
            <w:pPr>
              <w:spacing w:line="276" w:lineRule="auto"/>
              <w:jc w:val="center"/>
              <w:rPr>
                <w:rFonts w:asciiTheme="majorBidi" w:hAnsiTheme="majorBidi" w:cstheme="majorBidi"/>
                <w:b/>
                <w:lang w:val="vi-VN"/>
              </w:rPr>
            </w:pPr>
            <w:r>
              <w:rPr>
                <w:rFonts w:asciiTheme="majorBidi" w:hAnsiTheme="majorBidi" w:cstheme="majorBidi"/>
                <w:i/>
                <w:noProof/>
              </w:rPr>
              <mc:AlternateContent>
                <mc:Choice Requires="wps">
                  <w:drawing>
                    <wp:anchor distT="0" distB="0" distL="114300" distR="114300" simplePos="0" relativeHeight="251656192" behindDoc="0" locked="0" layoutInCell="1" allowOverlap="1">
                      <wp:simplePos x="0" y="0"/>
                      <wp:positionH relativeFrom="column">
                        <wp:posOffset>753331</wp:posOffset>
                      </wp:positionH>
                      <wp:positionV relativeFrom="paragraph">
                        <wp:posOffset>223993</wp:posOffset>
                      </wp:positionV>
                      <wp:extent cx="2147777" cy="0"/>
                      <wp:effectExtent l="0" t="0" r="24130" b="19050"/>
                      <wp:wrapNone/>
                      <wp:docPr id="1" name="Đường kết nối Mũi tên Thẳ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777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CDFD46" id="_x0000_t32" coordsize="21600,21600" o:spt="32" o:oned="t" path="m,l21600,21600e" filled="f">
                      <v:path arrowok="t" fillok="f" o:connecttype="none"/>
                      <o:lock v:ext="edit" shapetype="t"/>
                    </v:shapetype>
                    <v:shape id="Đường kết nối Mũi tên Thẳng 1" o:spid="_x0000_s1026" type="#_x0000_t32" style="position:absolute;margin-left:59.3pt;margin-top:17.65pt;width:169.1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"/>
                  </w:pict>
                </mc:Fallback>
              </mc:AlternateContent>
            </w:r>
            <w:r>
              <w:rPr>
                <w:rFonts w:asciiTheme="majorBidi" w:hAnsiTheme="majorBidi" w:cstheme="majorBidi"/>
                <w:b/>
                <w:lang w:val="vi-VN"/>
              </w:rPr>
              <w:t>Độc lập – Tự do – Hạnh phúc</w:t>
            </w:r>
          </w:p>
          <w:p w:rsidR="00913A54" w:rsidRDefault="00913A54">
            <w:pPr>
              <w:spacing w:line="276" w:lineRule="auto"/>
              <w:jc w:val="both"/>
              <w:rPr>
                <w:rFonts w:asciiTheme="majorBidi" w:hAnsiTheme="majorBidi" w:cstheme="majorBidi"/>
                <w:b/>
                <w:sz w:val="17"/>
                <w:lang w:val="vi-VN"/>
              </w:rPr>
            </w:pPr>
          </w:p>
          <w:p w:rsidR="00913A54" w:rsidRDefault="006E4FF2">
            <w:pPr>
              <w:spacing w:line="276" w:lineRule="auto"/>
              <w:jc w:val="right"/>
              <w:rPr>
                <w:rFonts w:asciiTheme="majorBidi" w:hAnsiTheme="majorBidi" w:cstheme="majorBidi"/>
                <w:bCs/>
                <w:i/>
                <w:iCs/>
              </w:rPr>
            </w:pPr>
            <w:r>
              <w:rPr>
                <w:rFonts w:asciiTheme="majorBidi" w:hAnsiTheme="majorBidi" w:cstheme="majorBidi"/>
                <w:bCs/>
                <w:i/>
                <w:iCs/>
                <w:lang w:val="vi-VN"/>
              </w:rPr>
              <w:t xml:space="preserve">Thanh </w:t>
            </w:r>
            <w:r w:rsidR="00C00D6C">
              <w:rPr>
                <w:rFonts w:asciiTheme="majorBidi" w:hAnsiTheme="majorBidi" w:cstheme="majorBidi"/>
                <w:bCs/>
                <w:i/>
                <w:iCs/>
                <w:lang w:val="vi-VN"/>
              </w:rPr>
              <w:t>Hóa, ngày 07 tháng 09</w:t>
            </w:r>
            <w:r>
              <w:rPr>
                <w:rFonts w:asciiTheme="majorBidi" w:hAnsiTheme="majorBidi" w:cstheme="majorBidi"/>
                <w:bCs/>
                <w:i/>
                <w:iCs/>
                <w:lang w:val="vi-VN"/>
              </w:rPr>
              <w:t xml:space="preserve"> năm </w:t>
            </w:r>
            <w:r w:rsidR="00A77B1E">
              <w:rPr>
                <w:rFonts w:asciiTheme="majorBidi" w:hAnsiTheme="majorBidi" w:cstheme="majorBidi"/>
                <w:bCs/>
                <w:i/>
                <w:iCs/>
                <w:lang w:val="vi-VN"/>
              </w:rPr>
              <w:t>2026</w:t>
            </w:r>
            <w:r>
              <w:rPr>
                <w:rFonts w:asciiTheme="majorBidi" w:hAnsiTheme="majorBidi" w:cstheme="majorBidi"/>
                <w:bCs/>
                <w:i/>
                <w:iCs/>
              </w:rPr>
              <w:t>.</w:t>
            </w:r>
          </w:p>
        </w:tc>
      </w:tr>
    </w:tbl>
    <w:p w:rsidR="00913A54" w:rsidRDefault="00913A54">
      <w:pPr>
        <w:spacing w:line="276" w:lineRule="auto"/>
        <w:jc w:val="both"/>
        <w:rPr>
          <w:rFonts w:asciiTheme="majorBidi" w:hAnsiTheme="majorBidi" w:cstheme="majorBidi"/>
          <w:b/>
          <w:sz w:val="16"/>
          <w:szCs w:val="36"/>
          <w:lang w:val="vi-VN"/>
        </w:rPr>
      </w:pPr>
    </w:p>
    <w:p w:rsidR="00913A54" w:rsidRDefault="006E4FF2">
      <w:pPr>
        <w:spacing w:line="276" w:lineRule="auto"/>
        <w:jc w:val="center"/>
        <w:rPr>
          <w:rFonts w:asciiTheme="majorBidi" w:hAnsiTheme="majorBidi" w:cstheme="majorBidi"/>
          <w:b/>
          <w:sz w:val="36"/>
          <w:szCs w:val="36"/>
          <w:lang w:val="vi-VN"/>
        </w:rPr>
      </w:pPr>
      <w:r>
        <w:rPr>
          <w:rFonts w:asciiTheme="majorBidi" w:hAnsiTheme="majorBidi" w:cstheme="majorBidi"/>
          <w:b/>
          <w:sz w:val="36"/>
          <w:szCs w:val="36"/>
          <w:lang w:val="vi-VN"/>
        </w:rPr>
        <w:t xml:space="preserve">THÔNG BÁO </w:t>
      </w:r>
      <w:r>
        <w:rPr>
          <w:rFonts w:asciiTheme="majorBidi" w:hAnsiTheme="majorBidi" w:cstheme="majorBidi"/>
          <w:b/>
          <w:sz w:val="36"/>
          <w:szCs w:val="36"/>
        </w:rPr>
        <w:t xml:space="preserve">MỜI THAM GIA </w:t>
      </w:r>
      <w:r>
        <w:rPr>
          <w:rFonts w:asciiTheme="majorBidi" w:hAnsiTheme="majorBidi" w:cstheme="majorBidi"/>
          <w:b/>
          <w:sz w:val="36"/>
          <w:szCs w:val="36"/>
          <w:lang w:val="vi-VN"/>
        </w:rPr>
        <w:t xml:space="preserve">ĐẤU GIÁ </w:t>
      </w:r>
    </w:p>
    <w:p w:rsidR="00913A54" w:rsidRDefault="006E4FF2">
      <w:pPr>
        <w:tabs>
          <w:tab w:val="left" w:pos="2490"/>
        </w:tabs>
        <w:spacing w:line="276" w:lineRule="auto"/>
        <w:jc w:val="center"/>
        <w:rPr>
          <w:b/>
          <w:bCs/>
          <w:sz w:val="28"/>
          <w:lang w:val="vi-VN"/>
        </w:rPr>
      </w:pPr>
      <w:r>
        <w:rPr>
          <w:b/>
          <w:bCs/>
          <w:sz w:val="28"/>
          <w:lang w:val="vi-VN"/>
        </w:rPr>
        <w:t xml:space="preserve">Quyền sử dụng đất tại mặt bằng quy hoạch đất ở thôn Đồng Lườn, </w:t>
      </w:r>
    </w:p>
    <w:p w:rsidR="00913A54" w:rsidRDefault="006E4FF2">
      <w:pPr>
        <w:tabs>
          <w:tab w:val="left" w:pos="2490"/>
        </w:tabs>
        <w:spacing w:line="276" w:lineRule="auto"/>
        <w:jc w:val="center"/>
        <w:rPr>
          <w:b/>
          <w:bCs/>
          <w:iCs/>
        </w:rPr>
      </w:pPr>
      <w:r>
        <w:rPr>
          <w:b/>
          <w:bCs/>
          <w:sz w:val="28"/>
          <w:lang w:val="vi-VN"/>
        </w:rPr>
        <w:t>xã Xuân Thái, tỉnh Thanh Hóa</w:t>
      </w:r>
      <w:r>
        <w:rPr>
          <w:b/>
          <w:bCs/>
          <w:iCs/>
        </w:rPr>
        <w:t xml:space="preserve"> </w:t>
      </w:r>
    </w:p>
    <w:p w:rsidR="00913A54" w:rsidRDefault="006E4FF2">
      <w:pPr>
        <w:spacing w:line="276" w:lineRule="auto"/>
        <w:jc w:val="center"/>
        <w:outlineLvl w:val="0"/>
        <w:rPr>
          <w:b/>
          <w:bCs/>
          <w:lang w:val="vi-VN"/>
        </w:rPr>
      </w:pPr>
      <w:r>
        <w:rPr>
          <w:rFonts w:asciiTheme="majorBidi" w:hAnsiTheme="majorBidi" w:cstheme="majorBidi"/>
          <w:b/>
          <w:bCs/>
          <w:noProof/>
        </w:rPr>
        <mc:AlternateContent>
          <mc:Choice Requires="wps">
            <w:drawing>
              <wp:anchor distT="0" distB="0" distL="114300" distR="114300" simplePos="0" relativeHeight="251657728" behindDoc="0" locked="0" layoutInCell="1" allowOverlap="1">
                <wp:simplePos x="0" y="0"/>
                <wp:positionH relativeFrom="column">
                  <wp:posOffset>2059940</wp:posOffset>
                </wp:positionH>
                <wp:positionV relativeFrom="paragraph">
                  <wp:posOffset>-3810</wp:posOffset>
                </wp:positionV>
                <wp:extent cx="1874520" cy="0"/>
                <wp:effectExtent l="0" t="0" r="30480" b="19050"/>
                <wp:wrapNone/>
                <wp:docPr id="2" name="Straight Connector 2"/>
                <wp:cNvGraphicFramePr/>
                <a:graphic xmlns:a="http://schemas.openxmlformats.org/drawingml/2006/main">
                  <a:graphicData uri="http://schemas.microsoft.com/office/word/2010/wordprocessingShape">
                    <wps:wsp>
                      <wps:cNvCnPr/>
                      <wps:spPr>
                        <a:xfrm>
                          <a:off x="0" y="0"/>
                          <a:ext cx="18745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299BE2" id="Straight Connector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2.2pt,-.3pt" to="309.8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" strokecolor="black [3040]"/>
            </w:pict>
          </mc:Fallback>
        </mc:AlternateContent>
      </w:r>
    </w:p>
    <w:p w:rsidR="00913A54" w:rsidRDefault="006E4FF2">
      <w:pPr>
        <w:spacing w:line="276" w:lineRule="auto"/>
        <w:ind w:firstLine="567"/>
        <w:jc w:val="both"/>
        <w:rPr>
          <w:bCs/>
          <w:lang w:val="pt-BR"/>
        </w:rPr>
      </w:pPr>
      <w:r>
        <w:rPr>
          <w:b/>
          <w:bCs/>
          <w:lang w:val="vi-VN"/>
        </w:rPr>
        <w:t xml:space="preserve">Tổ chức </w:t>
      </w:r>
      <w:r>
        <w:rPr>
          <w:b/>
          <w:bCs/>
        </w:rPr>
        <w:t xml:space="preserve">hành nghề </w:t>
      </w:r>
      <w:r>
        <w:rPr>
          <w:b/>
          <w:bCs/>
          <w:lang w:val="vi-VN"/>
        </w:rPr>
        <w:t>đấu giá tài sản:</w:t>
      </w:r>
      <w:r>
        <w:rPr>
          <w:bCs/>
          <w:lang w:val="vi-VN"/>
        </w:rPr>
        <w:t xml:space="preserve"> Công ty đấu giá hợp danh Nhất An Phú</w:t>
      </w:r>
      <w:r>
        <w:rPr>
          <w:bCs/>
          <w:lang w:val="pt-BR"/>
        </w:rPr>
        <w:t xml:space="preserve"> - Chi nhánh Thanh Hóa. Địa chỉ: </w:t>
      </w:r>
      <w:r>
        <w:rPr>
          <w:bCs/>
          <w:lang w:val="it-IT"/>
        </w:rPr>
        <w:t xml:space="preserve">Tầng 4, tòa nhà VCCI, số 91 Nguyễn Chí Thanh, phường Hàm Rồng, tỉnh Thanh Hóa. </w:t>
      </w:r>
    </w:p>
    <w:p w:rsidR="00913A54" w:rsidRDefault="006E4FF2">
      <w:pPr>
        <w:spacing w:line="276" w:lineRule="auto"/>
        <w:ind w:right="83" w:firstLine="567"/>
        <w:jc w:val="both"/>
        <w:rPr>
          <w:lang w:val="pt-BR"/>
        </w:rPr>
      </w:pPr>
      <w:r>
        <w:rPr>
          <w:b/>
          <w:bCs/>
        </w:rPr>
        <w:t>Người</w:t>
      </w:r>
      <w:r>
        <w:rPr>
          <w:b/>
          <w:bCs/>
          <w:lang w:val="vi-VN"/>
        </w:rPr>
        <w:t xml:space="preserve"> có tài sản đấu giá:</w:t>
      </w:r>
      <w:r>
        <w:rPr>
          <w:lang w:val="pt-BR"/>
        </w:rPr>
        <w:t xml:space="preserve"> UBND xã Xuân Thái. Địa chỉ: </w:t>
      </w:r>
      <w:r w:rsidRPr="00313A39">
        <w:rPr>
          <w:spacing w:val="-6"/>
        </w:rPr>
        <w:t>Thôn</w:t>
      </w:r>
      <w:r w:rsidRPr="00313A39">
        <w:rPr>
          <w:spacing w:val="-6"/>
          <w:lang w:val="vi-VN"/>
        </w:rPr>
        <w:t xml:space="preserve"> </w:t>
      </w:r>
      <w:r w:rsidRPr="00313A39">
        <w:rPr>
          <w:spacing w:val="-6"/>
        </w:rPr>
        <w:t>Cây Nghia, xã Xuân Thái, tỉnh Thanh Hoá</w:t>
      </w:r>
      <w:r w:rsidRPr="00313A39">
        <w:rPr>
          <w:spacing w:val="-6"/>
          <w:lang w:val="vi-VN"/>
        </w:rPr>
        <w:t>.</w:t>
      </w:r>
      <w:r>
        <w:rPr>
          <w:lang w:val="pt-BR"/>
        </w:rPr>
        <w:t xml:space="preserve"> </w:t>
      </w:r>
    </w:p>
    <w:p w:rsidR="00913A54" w:rsidRDefault="006E4FF2">
      <w:pPr>
        <w:spacing w:line="276" w:lineRule="auto"/>
        <w:jc w:val="both"/>
        <w:rPr>
          <w:b/>
          <w:bCs/>
          <w:lang w:val="nl-NL"/>
        </w:rPr>
      </w:pPr>
      <w:r>
        <w:rPr>
          <w:b/>
          <w:bCs/>
          <w:lang w:val="nl-NL"/>
        </w:rPr>
        <w:t xml:space="preserve">1. </w:t>
      </w:r>
      <w:r>
        <w:rPr>
          <w:b/>
          <w:bCs/>
          <w:lang w:val="vi-VN"/>
        </w:rPr>
        <w:t>Tài sản đấu giá</w:t>
      </w:r>
      <w:r>
        <w:rPr>
          <w:b/>
          <w:bCs/>
          <w:lang w:val="nl-NL"/>
        </w:rPr>
        <w:t>, diện tích, giá khởi điểm, tiền mua hồ sơ, tiền đặt trước:</w:t>
      </w:r>
    </w:p>
    <w:p w:rsidR="00913A54" w:rsidRDefault="006E4FF2">
      <w:pPr>
        <w:tabs>
          <w:tab w:val="left" w:pos="2490"/>
        </w:tabs>
        <w:spacing w:line="276" w:lineRule="auto"/>
        <w:jc w:val="both"/>
        <w:rPr>
          <w:bCs/>
          <w:iCs/>
        </w:rPr>
      </w:pPr>
      <w:r>
        <w:rPr>
          <w:b/>
          <w:lang w:val="vi-VN"/>
        </w:rPr>
        <w:t>- Tài sản đấu giá</w:t>
      </w:r>
      <w:r>
        <w:rPr>
          <w:b/>
          <w:lang w:val="pt-BR"/>
        </w:rPr>
        <w:t>:</w:t>
      </w:r>
      <w:r>
        <w:rPr>
          <w:lang w:val="pt-BR"/>
        </w:rPr>
        <w:t xml:space="preserve"> </w:t>
      </w:r>
      <w:r>
        <w:rPr>
          <w:bCs/>
          <w:iCs/>
          <w:color w:val="000000" w:themeColor="text1"/>
        </w:rPr>
        <w:t>Quyền sử dụng đất tại mặt bằng quy hoạch đất ở</w:t>
      </w:r>
      <w:r>
        <w:rPr>
          <w:bCs/>
          <w:iCs/>
          <w:color w:val="000000" w:themeColor="text1"/>
          <w:lang w:val="vi-VN"/>
        </w:rPr>
        <w:t xml:space="preserve"> </w:t>
      </w:r>
      <w:r>
        <w:rPr>
          <w:bCs/>
          <w:iCs/>
          <w:color w:val="000000" w:themeColor="text1"/>
        </w:rPr>
        <w:t>thôn Đồng Lườn, xã Xuân Thái, tỉnh Thanh Hóa</w:t>
      </w:r>
      <w:r>
        <w:rPr>
          <w:bCs/>
          <w:iCs/>
        </w:rPr>
        <w:t>.</w:t>
      </w:r>
    </w:p>
    <w:p w:rsidR="00913A54" w:rsidRDefault="006E4FF2">
      <w:pPr>
        <w:spacing w:line="276" w:lineRule="auto"/>
        <w:jc w:val="both"/>
        <w:rPr>
          <w:b/>
          <w:bCs/>
        </w:rPr>
      </w:pPr>
      <w:r>
        <w:rPr>
          <w:lang w:val="vi-VN"/>
        </w:rPr>
        <w:t xml:space="preserve">- Tổng diện tích đấu </w:t>
      </w:r>
      <w:r w:rsidRPr="00A77B1E">
        <w:rPr>
          <w:lang w:val="vi-VN"/>
        </w:rPr>
        <w:t xml:space="preserve">giá </w:t>
      </w:r>
      <w:r w:rsidR="00A77B1E" w:rsidRPr="00A77B1E">
        <w:t>(</w:t>
      </w:r>
      <w:r w:rsidR="00A77B1E" w:rsidRPr="00A77B1E">
        <w:rPr>
          <w:lang w:val="vi-VN"/>
        </w:rPr>
        <w:t>19</w:t>
      </w:r>
      <w:r w:rsidR="00A77B1E" w:rsidRPr="00A77B1E">
        <w:t xml:space="preserve"> lô):</w:t>
      </w:r>
      <w:r w:rsidR="00A77B1E">
        <w:t xml:space="preserve"> </w:t>
      </w:r>
      <w:r w:rsidR="00A77B1E">
        <w:rPr>
          <w:b/>
          <w:color w:val="000000"/>
          <w:lang w:val="vi-VN"/>
        </w:rPr>
        <w:t>3.808,</w:t>
      </w:r>
      <w:r w:rsidR="00A77B1E" w:rsidRPr="006A465A">
        <w:rPr>
          <w:b/>
          <w:color w:val="000000"/>
        </w:rPr>
        <w:t>5</w:t>
      </w:r>
      <w:r>
        <w:rPr>
          <w:b/>
          <w:lang w:val="vi-VN"/>
        </w:rPr>
        <w:t>m</w:t>
      </w:r>
      <w:r>
        <w:rPr>
          <w:b/>
          <w:vertAlign w:val="superscript"/>
          <w:lang w:val="vi-VN"/>
        </w:rPr>
        <w:t>2</w:t>
      </w:r>
      <w:r>
        <w:rPr>
          <w:b/>
          <w:bCs/>
        </w:rPr>
        <w:t>.</w:t>
      </w:r>
    </w:p>
    <w:p w:rsidR="00913A54" w:rsidRDefault="006E4FF2">
      <w:pPr>
        <w:spacing w:line="269" w:lineRule="auto"/>
        <w:rPr>
          <w:i/>
          <w:lang w:val="vi-VN"/>
        </w:rPr>
      </w:pPr>
      <w:r>
        <w:rPr>
          <w:lang w:val="vi-VN"/>
        </w:rPr>
        <w:t xml:space="preserve">- Tổng giá trị quyền sử dụng đất khởi điểm của các lô đấu giá: </w:t>
      </w:r>
      <w:r w:rsidR="000A4889">
        <w:rPr>
          <w:b/>
          <w:lang w:val="vi-VN"/>
        </w:rPr>
        <w:t>7.236.150.000</w:t>
      </w:r>
      <w:r>
        <w:rPr>
          <w:b/>
          <w:bCs/>
          <w:color w:val="000000"/>
        </w:rPr>
        <w:t xml:space="preserve"> đồng </w:t>
      </w:r>
      <w:r>
        <w:rPr>
          <w:bCs/>
          <w:i/>
          <w:color w:val="000000"/>
        </w:rPr>
        <w:t>(Bằng</w:t>
      </w:r>
      <w:r>
        <w:rPr>
          <w:bCs/>
          <w:i/>
          <w:color w:val="000000"/>
          <w:lang w:val="vi-VN"/>
        </w:rPr>
        <w:t xml:space="preserve"> </w:t>
      </w:r>
      <w:r>
        <w:rPr>
          <w:bCs/>
          <w:i/>
          <w:color w:val="000000"/>
        </w:rPr>
        <w:t xml:space="preserve">chữ: </w:t>
      </w:r>
      <w:r w:rsidR="003F0D7F">
        <w:rPr>
          <w:bCs/>
          <w:i/>
          <w:color w:val="000000"/>
          <w:lang w:val="vi-VN"/>
        </w:rPr>
        <w:t>Bảy tỷ, hai trăm ba mươi sáu triệu, một trăm năm mươi nghìn</w:t>
      </w:r>
      <w:r>
        <w:rPr>
          <w:bCs/>
          <w:i/>
          <w:color w:val="000000"/>
        </w:rPr>
        <w:t xml:space="preserve"> đồng)</w:t>
      </w:r>
      <w:r>
        <w:rPr>
          <w:i/>
          <w:lang w:val="vi-VN"/>
        </w:rPr>
        <w:t>.</w:t>
      </w: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1214"/>
        <w:gridCol w:w="1227"/>
        <w:gridCol w:w="1525"/>
        <w:gridCol w:w="1889"/>
        <w:gridCol w:w="1566"/>
        <w:gridCol w:w="1535"/>
        <w:gridCol w:w="957"/>
      </w:tblGrid>
      <w:tr w:rsidR="00913A54">
        <w:trPr>
          <w:jc w:val="center"/>
        </w:trPr>
        <w:tc>
          <w:tcPr>
            <w:tcW w:w="577" w:type="dxa"/>
            <w:vAlign w:val="center"/>
            <w:hideMark/>
          </w:tcPr>
          <w:p w:rsidR="00913A54" w:rsidRDefault="006E4FF2">
            <w:pPr>
              <w:jc w:val="center"/>
              <w:rPr>
                <w:b/>
                <w:bCs/>
                <w:color w:val="000000"/>
              </w:rPr>
            </w:pPr>
            <w:r>
              <w:rPr>
                <w:b/>
                <w:bCs/>
                <w:color w:val="000000"/>
              </w:rPr>
              <w:t>TT</w:t>
            </w:r>
          </w:p>
        </w:tc>
        <w:tc>
          <w:tcPr>
            <w:tcW w:w="1214" w:type="dxa"/>
            <w:vAlign w:val="center"/>
            <w:hideMark/>
          </w:tcPr>
          <w:p w:rsidR="00913A54" w:rsidRDefault="006E4FF2">
            <w:pPr>
              <w:jc w:val="center"/>
              <w:rPr>
                <w:b/>
                <w:bCs/>
                <w:color w:val="000000"/>
              </w:rPr>
            </w:pPr>
            <w:r>
              <w:rPr>
                <w:b/>
                <w:bCs/>
                <w:color w:val="000000"/>
              </w:rPr>
              <w:t>Ký hiệu lô đất</w:t>
            </w:r>
          </w:p>
        </w:tc>
        <w:tc>
          <w:tcPr>
            <w:tcW w:w="1227" w:type="dxa"/>
            <w:vAlign w:val="center"/>
            <w:hideMark/>
          </w:tcPr>
          <w:p w:rsidR="00913A54" w:rsidRDefault="006E4FF2">
            <w:pPr>
              <w:jc w:val="center"/>
              <w:rPr>
                <w:b/>
                <w:bCs/>
                <w:color w:val="000000"/>
              </w:rPr>
            </w:pPr>
            <w:r>
              <w:rPr>
                <w:b/>
                <w:bCs/>
                <w:color w:val="000000"/>
              </w:rPr>
              <w:t>Diện tích (m2)</w:t>
            </w:r>
          </w:p>
        </w:tc>
        <w:tc>
          <w:tcPr>
            <w:tcW w:w="1525" w:type="dxa"/>
            <w:vAlign w:val="center"/>
            <w:hideMark/>
          </w:tcPr>
          <w:p w:rsidR="00913A54" w:rsidRDefault="006E4FF2">
            <w:pPr>
              <w:jc w:val="center"/>
              <w:rPr>
                <w:b/>
                <w:bCs/>
                <w:color w:val="000000"/>
              </w:rPr>
            </w:pPr>
            <w:r>
              <w:rPr>
                <w:b/>
                <w:bCs/>
                <w:color w:val="000000"/>
              </w:rPr>
              <w:t>Giá khởi điểm (đồng/m2)</w:t>
            </w:r>
          </w:p>
        </w:tc>
        <w:tc>
          <w:tcPr>
            <w:tcW w:w="1889" w:type="dxa"/>
            <w:vAlign w:val="center"/>
            <w:hideMark/>
          </w:tcPr>
          <w:p w:rsidR="00913A54" w:rsidRDefault="006E4FF2">
            <w:pPr>
              <w:jc w:val="center"/>
              <w:rPr>
                <w:b/>
                <w:bCs/>
                <w:color w:val="000000"/>
              </w:rPr>
            </w:pPr>
            <w:r>
              <w:rPr>
                <w:b/>
                <w:bCs/>
                <w:color w:val="000000"/>
              </w:rPr>
              <w:t>Giá khởi điểm để đấu giá(đồng/lô đất)</w:t>
            </w:r>
          </w:p>
        </w:tc>
        <w:tc>
          <w:tcPr>
            <w:tcW w:w="1566" w:type="dxa"/>
            <w:vAlign w:val="center"/>
            <w:hideMark/>
          </w:tcPr>
          <w:p w:rsidR="00913A54" w:rsidRDefault="006E4FF2">
            <w:pPr>
              <w:jc w:val="center"/>
              <w:rPr>
                <w:b/>
                <w:bCs/>
                <w:color w:val="000000"/>
              </w:rPr>
            </w:pPr>
            <w:r>
              <w:rPr>
                <w:b/>
                <w:bCs/>
                <w:color w:val="000000"/>
                <w:lang w:val="vi-VN" w:eastAsia="id-ID"/>
              </w:rPr>
              <w:t>Tiền đặt trước (đồng/lô)</w:t>
            </w:r>
          </w:p>
        </w:tc>
        <w:tc>
          <w:tcPr>
            <w:tcW w:w="1535" w:type="dxa"/>
            <w:vAlign w:val="center"/>
          </w:tcPr>
          <w:p w:rsidR="00913A54" w:rsidRDefault="006E4FF2">
            <w:pPr>
              <w:jc w:val="center"/>
              <w:rPr>
                <w:b/>
                <w:bCs/>
                <w:color w:val="000000"/>
              </w:rPr>
            </w:pPr>
            <w:r>
              <w:rPr>
                <w:b/>
                <w:bCs/>
                <w:color w:val="000000"/>
                <w:lang w:val="vi-VN" w:eastAsia="id-ID"/>
              </w:rPr>
              <w:t>Tiền mua hồ sơ (đồng/hồ sơ)</w:t>
            </w:r>
          </w:p>
        </w:tc>
        <w:tc>
          <w:tcPr>
            <w:tcW w:w="957" w:type="dxa"/>
            <w:vAlign w:val="center"/>
          </w:tcPr>
          <w:p w:rsidR="00913A54" w:rsidRDefault="006E4FF2">
            <w:pPr>
              <w:jc w:val="center"/>
              <w:rPr>
                <w:b/>
                <w:bCs/>
                <w:color w:val="000000"/>
              </w:rPr>
            </w:pPr>
            <w:r>
              <w:rPr>
                <w:b/>
                <w:bCs/>
                <w:color w:val="000000"/>
                <w:lang w:val="vi-VN"/>
              </w:rPr>
              <w:t>Ghi Chú</w:t>
            </w:r>
          </w:p>
        </w:tc>
      </w:tr>
      <w:tr w:rsidR="00927E36" w:rsidTr="00AD203A">
        <w:trPr>
          <w:jc w:val="center"/>
        </w:trPr>
        <w:tc>
          <w:tcPr>
            <w:tcW w:w="577" w:type="dxa"/>
            <w:hideMark/>
          </w:tcPr>
          <w:p w:rsidR="00927E36" w:rsidRPr="006A465A" w:rsidRDefault="00927E36" w:rsidP="00927E36">
            <w:pPr>
              <w:jc w:val="center"/>
            </w:pPr>
            <w:r w:rsidRPr="006A465A">
              <w:t>1</w:t>
            </w:r>
          </w:p>
        </w:tc>
        <w:tc>
          <w:tcPr>
            <w:tcW w:w="1214" w:type="dxa"/>
            <w:vAlign w:val="center"/>
            <w:hideMark/>
          </w:tcPr>
          <w:p w:rsidR="00927E36" w:rsidRDefault="00927E36" w:rsidP="00927E36">
            <w:pPr>
              <w:jc w:val="center"/>
            </w:pPr>
            <w:r>
              <w:rPr>
                <w:b/>
                <w:bCs/>
                <w:color w:val="000000"/>
              </w:rPr>
              <w:t>LK03.04</w:t>
            </w:r>
          </w:p>
        </w:tc>
        <w:tc>
          <w:tcPr>
            <w:tcW w:w="1227" w:type="dxa"/>
            <w:vAlign w:val="center"/>
            <w:hideMark/>
          </w:tcPr>
          <w:p w:rsidR="00927E36" w:rsidRDefault="00927E36" w:rsidP="00927E36">
            <w:pPr>
              <w:jc w:val="center"/>
            </w:pPr>
            <w:r>
              <w:rPr>
                <w:color w:val="000000"/>
              </w:rPr>
              <w:t>220,34</w:t>
            </w:r>
          </w:p>
        </w:tc>
        <w:tc>
          <w:tcPr>
            <w:tcW w:w="1525" w:type="dxa"/>
            <w:vAlign w:val="center"/>
            <w:hideMark/>
          </w:tcPr>
          <w:p w:rsidR="00927E36" w:rsidRDefault="00927E36" w:rsidP="00927E36">
            <w:pPr>
              <w:jc w:val="center"/>
            </w:pPr>
            <w:r>
              <w:rPr>
                <w:color w:val="000000"/>
              </w:rPr>
              <w:t>1.900.000</w:t>
            </w:r>
          </w:p>
        </w:tc>
        <w:tc>
          <w:tcPr>
            <w:tcW w:w="1889" w:type="dxa"/>
            <w:vAlign w:val="center"/>
            <w:hideMark/>
          </w:tcPr>
          <w:p w:rsidR="00927E36" w:rsidRDefault="00927E36" w:rsidP="00927E36">
            <w:pPr>
              <w:jc w:val="center"/>
            </w:pPr>
            <w:r>
              <w:rPr>
                <w:color w:val="000000"/>
              </w:rPr>
              <w:t>418.646.000</w:t>
            </w:r>
          </w:p>
        </w:tc>
        <w:tc>
          <w:tcPr>
            <w:tcW w:w="1566" w:type="dxa"/>
            <w:hideMark/>
          </w:tcPr>
          <w:p w:rsidR="00927E36" w:rsidRPr="00753A6B" w:rsidRDefault="00927E36" w:rsidP="00927E36">
            <w:r w:rsidRPr="00753A6B">
              <w:t>209</w:t>
            </w:r>
            <w:r>
              <w:t>.</w:t>
            </w:r>
            <w:r w:rsidRPr="00753A6B">
              <w:t>323</w:t>
            </w:r>
            <w:r>
              <w:t>.</w:t>
            </w:r>
            <w:r w:rsidRPr="00753A6B">
              <w:t>000</w:t>
            </w:r>
          </w:p>
        </w:tc>
        <w:tc>
          <w:tcPr>
            <w:tcW w:w="1535" w:type="dxa"/>
          </w:tcPr>
          <w:p w:rsidR="00927E36" w:rsidRDefault="00927E36" w:rsidP="00927E36">
            <w:pPr>
              <w:jc w:val="center"/>
            </w:pPr>
            <w:r>
              <w:rPr>
                <w:lang w:val="vi-VN"/>
              </w:rPr>
              <w:t>100.000</w:t>
            </w:r>
          </w:p>
        </w:tc>
        <w:tc>
          <w:tcPr>
            <w:tcW w:w="957" w:type="dxa"/>
          </w:tcPr>
          <w:p w:rsidR="00927E36" w:rsidRDefault="00927E36" w:rsidP="00927E36">
            <w:pPr>
              <w:jc w:val="center"/>
            </w:pPr>
          </w:p>
        </w:tc>
      </w:tr>
      <w:tr w:rsidR="00927E36" w:rsidTr="00AD203A">
        <w:trPr>
          <w:jc w:val="center"/>
        </w:trPr>
        <w:tc>
          <w:tcPr>
            <w:tcW w:w="577" w:type="dxa"/>
            <w:hideMark/>
          </w:tcPr>
          <w:p w:rsidR="00927E36" w:rsidRPr="006A465A" w:rsidRDefault="00927E36" w:rsidP="00927E36">
            <w:pPr>
              <w:jc w:val="center"/>
            </w:pPr>
            <w:r w:rsidRPr="006A465A">
              <w:t>2</w:t>
            </w:r>
          </w:p>
        </w:tc>
        <w:tc>
          <w:tcPr>
            <w:tcW w:w="1214" w:type="dxa"/>
            <w:vAlign w:val="center"/>
            <w:hideMark/>
          </w:tcPr>
          <w:p w:rsidR="00927E36" w:rsidRDefault="00927E36" w:rsidP="00927E36">
            <w:pPr>
              <w:jc w:val="center"/>
            </w:pPr>
            <w:r>
              <w:rPr>
                <w:b/>
                <w:bCs/>
                <w:color w:val="000000"/>
              </w:rPr>
              <w:t>LK03.05</w:t>
            </w:r>
          </w:p>
        </w:tc>
        <w:tc>
          <w:tcPr>
            <w:tcW w:w="1227" w:type="dxa"/>
            <w:vAlign w:val="center"/>
            <w:hideMark/>
          </w:tcPr>
          <w:p w:rsidR="00927E36" w:rsidRDefault="00927E36" w:rsidP="00927E36">
            <w:pPr>
              <w:jc w:val="center"/>
            </w:pPr>
            <w:r>
              <w:rPr>
                <w:color w:val="000000"/>
              </w:rPr>
              <w:t>181,6</w:t>
            </w:r>
          </w:p>
        </w:tc>
        <w:tc>
          <w:tcPr>
            <w:tcW w:w="1525" w:type="dxa"/>
            <w:vAlign w:val="center"/>
            <w:hideMark/>
          </w:tcPr>
          <w:p w:rsidR="00927E36" w:rsidRDefault="00927E36" w:rsidP="00927E36">
            <w:pPr>
              <w:jc w:val="center"/>
            </w:pPr>
            <w:r>
              <w:rPr>
                <w:color w:val="000000"/>
              </w:rPr>
              <w:t>1.900.000</w:t>
            </w:r>
          </w:p>
        </w:tc>
        <w:tc>
          <w:tcPr>
            <w:tcW w:w="1889" w:type="dxa"/>
            <w:vAlign w:val="center"/>
            <w:hideMark/>
          </w:tcPr>
          <w:p w:rsidR="00927E36" w:rsidRDefault="00927E36" w:rsidP="00927E36">
            <w:pPr>
              <w:jc w:val="center"/>
            </w:pPr>
            <w:r>
              <w:rPr>
                <w:color w:val="000000"/>
              </w:rPr>
              <w:t>345.040.000</w:t>
            </w:r>
          </w:p>
        </w:tc>
        <w:tc>
          <w:tcPr>
            <w:tcW w:w="1566" w:type="dxa"/>
            <w:hideMark/>
          </w:tcPr>
          <w:p w:rsidR="00927E36" w:rsidRPr="00753A6B" w:rsidRDefault="00927E36" w:rsidP="00927E36">
            <w:r w:rsidRPr="00753A6B">
              <w:t>172</w:t>
            </w:r>
            <w:r>
              <w:t>.</w:t>
            </w:r>
            <w:r w:rsidRPr="00753A6B">
              <w:t>520</w:t>
            </w:r>
            <w:r>
              <w:t>.</w:t>
            </w:r>
            <w:r w:rsidRPr="00753A6B">
              <w:t>000</w:t>
            </w:r>
          </w:p>
        </w:tc>
        <w:tc>
          <w:tcPr>
            <w:tcW w:w="1535" w:type="dxa"/>
          </w:tcPr>
          <w:p w:rsidR="00927E36" w:rsidRDefault="00927E36" w:rsidP="00927E36">
            <w:pPr>
              <w:jc w:val="center"/>
            </w:pPr>
            <w:r>
              <w:rPr>
                <w:lang w:val="vi-VN"/>
              </w:rPr>
              <w:t>100.000</w:t>
            </w:r>
          </w:p>
        </w:tc>
        <w:tc>
          <w:tcPr>
            <w:tcW w:w="957" w:type="dxa"/>
          </w:tcPr>
          <w:p w:rsidR="00927E36" w:rsidRDefault="00927E36" w:rsidP="00927E36">
            <w:pPr>
              <w:jc w:val="center"/>
            </w:pPr>
          </w:p>
        </w:tc>
      </w:tr>
      <w:tr w:rsidR="00927E36" w:rsidTr="00AD203A">
        <w:trPr>
          <w:jc w:val="center"/>
        </w:trPr>
        <w:tc>
          <w:tcPr>
            <w:tcW w:w="577" w:type="dxa"/>
            <w:hideMark/>
          </w:tcPr>
          <w:p w:rsidR="00927E36" w:rsidRPr="006A465A" w:rsidRDefault="00927E36" w:rsidP="00927E36">
            <w:pPr>
              <w:jc w:val="center"/>
            </w:pPr>
            <w:r w:rsidRPr="006A465A">
              <w:t>3</w:t>
            </w:r>
          </w:p>
        </w:tc>
        <w:tc>
          <w:tcPr>
            <w:tcW w:w="1214" w:type="dxa"/>
            <w:vAlign w:val="center"/>
            <w:hideMark/>
          </w:tcPr>
          <w:p w:rsidR="00927E36" w:rsidRDefault="00927E36" w:rsidP="00927E36">
            <w:pPr>
              <w:jc w:val="center"/>
            </w:pPr>
            <w:r>
              <w:rPr>
                <w:b/>
                <w:bCs/>
                <w:color w:val="000000"/>
              </w:rPr>
              <w:t>LK03.06</w:t>
            </w:r>
          </w:p>
        </w:tc>
        <w:tc>
          <w:tcPr>
            <w:tcW w:w="1227" w:type="dxa"/>
            <w:vAlign w:val="center"/>
            <w:hideMark/>
          </w:tcPr>
          <w:p w:rsidR="00927E36" w:rsidRDefault="00927E36" w:rsidP="00927E36">
            <w:pPr>
              <w:jc w:val="center"/>
            </w:pPr>
            <w:r>
              <w:rPr>
                <w:color w:val="000000"/>
              </w:rPr>
              <w:t>185,04</w:t>
            </w:r>
          </w:p>
        </w:tc>
        <w:tc>
          <w:tcPr>
            <w:tcW w:w="1525" w:type="dxa"/>
            <w:vAlign w:val="center"/>
            <w:hideMark/>
          </w:tcPr>
          <w:p w:rsidR="00927E36" w:rsidRDefault="00927E36" w:rsidP="00927E36">
            <w:pPr>
              <w:jc w:val="center"/>
            </w:pPr>
            <w:r>
              <w:rPr>
                <w:color w:val="000000"/>
              </w:rPr>
              <w:t>1.900.000</w:t>
            </w:r>
          </w:p>
        </w:tc>
        <w:tc>
          <w:tcPr>
            <w:tcW w:w="1889" w:type="dxa"/>
            <w:vAlign w:val="center"/>
            <w:hideMark/>
          </w:tcPr>
          <w:p w:rsidR="00927E36" w:rsidRDefault="00927E36" w:rsidP="00927E36">
            <w:pPr>
              <w:jc w:val="center"/>
            </w:pPr>
            <w:r>
              <w:rPr>
                <w:color w:val="000000"/>
              </w:rPr>
              <w:t>351.576.000</w:t>
            </w:r>
          </w:p>
        </w:tc>
        <w:tc>
          <w:tcPr>
            <w:tcW w:w="1566" w:type="dxa"/>
            <w:hideMark/>
          </w:tcPr>
          <w:p w:rsidR="00927E36" w:rsidRPr="00753A6B" w:rsidRDefault="00927E36" w:rsidP="00927E36">
            <w:r w:rsidRPr="00753A6B">
              <w:t>175</w:t>
            </w:r>
            <w:r>
              <w:t>.</w:t>
            </w:r>
            <w:r w:rsidRPr="00753A6B">
              <w:t>788</w:t>
            </w:r>
            <w:r>
              <w:t>.</w:t>
            </w:r>
            <w:r w:rsidRPr="00753A6B">
              <w:t>000</w:t>
            </w:r>
          </w:p>
        </w:tc>
        <w:tc>
          <w:tcPr>
            <w:tcW w:w="1535" w:type="dxa"/>
          </w:tcPr>
          <w:p w:rsidR="00927E36" w:rsidRDefault="00927E36" w:rsidP="00927E36">
            <w:pPr>
              <w:jc w:val="center"/>
            </w:pPr>
            <w:r>
              <w:rPr>
                <w:lang w:val="vi-VN"/>
              </w:rPr>
              <w:t>100.000</w:t>
            </w:r>
          </w:p>
        </w:tc>
        <w:tc>
          <w:tcPr>
            <w:tcW w:w="957" w:type="dxa"/>
          </w:tcPr>
          <w:p w:rsidR="00927E36" w:rsidRDefault="00927E36" w:rsidP="00927E36">
            <w:pPr>
              <w:jc w:val="center"/>
            </w:pPr>
          </w:p>
        </w:tc>
      </w:tr>
      <w:tr w:rsidR="00927E36" w:rsidTr="00AD203A">
        <w:trPr>
          <w:jc w:val="center"/>
        </w:trPr>
        <w:tc>
          <w:tcPr>
            <w:tcW w:w="577" w:type="dxa"/>
            <w:hideMark/>
          </w:tcPr>
          <w:p w:rsidR="00927E36" w:rsidRPr="006A465A" w:rsidRDefault="00927E36" w:rsidP="00927E36">
            <w:pPr>
              <w:jc w:val="center"/>
            </w:pPr>
            <w:r w:rsidRPr="006A465A">
              <w:t>4</w:t>
            </w:r>
          </w:p>
        </w:tc>
        <w:tc>
          <w:tcPr>
            <w:tcW w:w="1214" w:type="dxa"/>
            <w:vAlign w:val="center"/>
            <w:hideMark/>
          </w:tcPr>
          <w:p w:rsidR="00927E36" w:rsidRDefault="00927E36" w:rsidP="00927E36">
            <w:pPr>
              <w:jc w:val="center"/>
            </w:pPr>
            <w:r>
              <w:rPr>
                <w:b/>
                <w:bCs/>
                <w:color w:val="000000"/>
              </w:rPr>
              <w:t>LK03.07</w:t>
            </w:r>
          </w:p>
        </w:tc>
        <w:tc>
          <w:tcPr>
            <w:tcW w:w="1227" w:type="dxa"/>
            <w:vAlign w:val="center"/>
            <w:hideMark/>
          </w:tcPr>
          <w:p w:rsidR="00927E36" w:rsidRDefault="00927E36" w:rsidP="00927E36">
            <w:pPr>
              <w:jc w:val="center"/>
            </w:pPr>
            <w:r>
              <w:rPr>
                <w:color w:val="000000"/>
              </w:rPr>
              <w:t>188,49</w:t>
            </w:r>
          </w:p>
        </w:tc>
        <w:tc>
          <w:tcPr>
            <w:tcW w:w="1525" w:type="dxa"/>
            <w:vAlign w:val="center"/>
            <w:hideMark/>
          </w:tcPr>
          <w:p w:rsidR="00927E36" w:rsidRDefault="00927E36" w:rsidP="00927E36">
            <w:pPr>
              <w:jc w:val="center"/>
            </w:pPr>
            <w:r>
              <w:rPr>
                <w:color w:val="000000"/>
              </w:rPr>
              <w:t>1.900.000</w:t>
            </w:r>
          </w:p>
        </w:tc>
        <w:tc>
          <w:tcPr>
            <w:tcW w:w="1889" w:type="dxa"/>
            <w:vAlign w:val="center"/>
            <w:hideMark/>
          </w:tcPr>
          <w:p w:rsidR="00927E36" w:rsidRDefault="00927E36" w:rsidP="00927E36">
            <w:pPr>
              <w:jc w:val="center"/>
            </w:pPr>
            <w:r>
              <w:rPr>
                <w:color w:val="000000"/>
              </w:rPr>
              <w:t>358.131.000</w:t>
            </w:r>
          </w:p>
        </w:tc>
        <w:tc>
          <w:tcPr>
            <w:tcW w:w="1566" w:type="dxa"/>
            <w:hideMark/>
          </w:tcPr>
          <w:p w:rsidR="00927E36" w:rsidRPr="00753A6B" w:rsidRDefault="00927E36" w:rsidP="00927E36">
            <w:r w:rsidRPr="00753A6B">
              <w:t>179</w:t>
            </w:r>
            <w:r>
              <w:t>.</w:t>
            </w:r>
            <w:r w:rsidRPr="00753A6B">
              <w:t>065</w:t>
            </w:r>
            <w:r>
              <w:t>.</w:t>
            </w:r>
            <w:r w:rsidRPr="00753A6B">
              <w:t>500</w:t>
            </w:r>
          </w:p>
        </w:tc>
        <w:tc>
          <w:tcPr>
            <w:tcW w:w="1535" w:type="dxa"/>
          </w:tcPr>
          <w:p w:rsidR="00927E36" w:rsidRDefault="00927E36" w:rsidP="00927E36">
            <w:pPr>
              <w:jc w:val="center"/>
            </w:pPr>
            <w:r>
              <w:rPr>
                <w:lang w:val="vi-VN"/>
              </w:rPr>
              <w:t>100.000</w:t>
            </w:r>
          </w:p>
        </w:tc>
        <w:tc>
          <w:tcPr>
            <w:tcW w:w="957" w:type="dxa"/>
          </w:tcPr>
          <w:p w:rsidR="00927E36" w:rsidRDefault="00927E36" w:rsidP="00927E36">
            <w:pPr>
              <w:jc w:val="center"/>
            </w:pPr>
          </w:p>
        </w:tc>
      </w:tr>
      <w:tr w:rsidR="00927E36" w:rsidTr="00AD203A">
        <w:trPr>
          <w:jc w:val="center"/>
        </w:trPr>
        <w:tc>
          <w:tcPr>
            <w:tcW w:w="577" w:type="dxa"/>
            <w:hideMark/>
          </w:tcPr>
          <w:p w:rsidR="00927E36" w:rsidRPr="006A465A" w:rsidRDefault="00927E36" w:rsidP="00927E36">
            <w:pPr>
              <w:jc w:val="center"/>
            </w:pPr>
            <w:r w:rsidRPr="006A465A">
              <w:t>5</w:t>
            </w:r>
          </w:p>
        </w:tc>
        <w:tc>
          <w:tcPr>
            <w:tcW w:w="1214" w:type="dxa"/>
            <w:vAlign w:val="center"/>
            <w:hideMark/>
          </w:tcPr>
          <w:p w:rsidR="00927E36" w:rsidRDefault="00927E36" w:rsidP="00927E36">
            <w:pPr>
              <w:jc w:val="center"/>
            </w:pPr>
            <w:r>
              <w:rPr>
                <w:b/>
                <w:bCs/>
                <w:color w:val="000000"/>
              </w:rPr>
              <w:t>LK04.04</w:t>
            </w:r>
          </w:p>
        </w:tc>
        <w:tc>
          <w:tcPr>
            <w:tcW w:w="1227" w:type="dxa"/>
            <w:vAlign w:val="center"/>
            <w:hideMark/>
          </w:tcPr>
          <w:p w:rsidR="00927E36" w:rsidRDefault="00927E36" w:rsidP="00927E36">
            <w:pPr>
              <w:jc w:val="center"/>
            </w:pPr>
            <w:r>
              <w:rPr>
                <w:color w:val="000000"/>
              </w:rPr>
              <w:t>216,52</w:t>
            </w:r>
          </w:p>
        </w:tc>
        <w:tc>
          <w:tcPr>
            <w:tcW w:w="1525" w:type="dxa"/>
            <w:vAlign w:val="center"/>
            <w:hideMark/>
          </w:tcPr>
          <w:p w:rsidR="00927E36" w:rsidRDefault="00927E36" w:rsidP="00927E36">
            <w:pPr>
              <w:jc w:val="center"/>
            </w:pPr>
            <w:r>
              <w:rPr>
                <w:color w:val="000000"/>
              </w:rPr>
              <w:t>1.900.000</w:t>
            </w:r>
          </w:p>
        </w:tc>
        <w:tc>
          <w:tcPr>
            <w:tcW w:w="1889" w:type="dxa"/>
            <w:vAlign w:val="center"/>
            <w:hideMark/>
          </w:tcPr>
          <w:p w:rsidR="00927E36" w:rsidRDefault="00927E36" w:rsidP="00927E36">
            <w:pPr>
              <w:jc w:val="center"/>
            </w:pPr>
            <w:r>
              <w:rPr>
                <w:color w:val="000000"/>
              </w:rPr>
              <w:t>411.388.000</w:t>
            </w:r>
          </w:p>
        </w:tc>
        <w:tc>
          <w:tcPr>
            <w:tcW w:w="1566" w:type="dxa"/>
            <w:hideMark/>
          </w:tcPr>
          <w:p w:rsidR="00927E36" w:rsidRPr="00753A6B" w:rsidRDefault="00927E36" w:rsidP="00927E36">
            <w:r w:rsidRPr="00753A6B">
              <w:t>205</w:t>
            </w:r>
            <w:r>
              <w:t>.</w:t>
            </w:r>
            <w:r w:rsidRPr="00753A6B">
              <w:t>694</w:t>
            </w:r>
            <w:r>
              <w:t>.</w:t>
            </w:r>
            <w:r w:rsidRPr="00753A6B">
              <w:t>000</w:t>
            </w:r>
          </w:p>
        </w:tc>
        <w:tc>
          <w:tcPr>
            <w:tcW w:w="1535" w:type="dxa"/>
          </w:tcPr>
          <w:p w:rsidR="00927E36" w:rsidRDefault="00927E36" w:rsidP="00927E36">
            <w:pPr>
              <w:jc w:val="center"/>
            </w:pPr>
            <w:r>
              <w:rPr>
                <w:lang w:val="vi-VN"/>
              </w:rPr>
              <w:t>100.000</w:t>
            </w:r>
          </w:p>
        </w:tc>
        <w:tc>
          <w:tcPr>
            <w:tcW w:w="957" w:type="dxa"/>
          </w:tcPr>
          <w:p w:rsidR="00927E36" w:rsidRDefault="00927E36" w:rsidP="00927E36">
            <w:pPr>
              <w:jc w:val="center"/>
            </w:pPr>
          </w:p>
        </w:tc>
      </w:tr>
      <w:tr w:rsidR="00927E36" w:rsidTr="00AD203A">
        <w:trPr>
          <w:jc w:val="center"/>
        </w:trPr>
        <w:tc>
          <w:tcPr>
            <w:tcW w:w="577" w:type="dxa"/>
            <w:hideMark/>
          </w:tcPr>
          <w:p w:rsidR="00927E36" w:rsidRPr="006A465A" w:rsidRDefault="00927E36" w:rsidP="00927E36">
            <w:pPr>
              <w:jc w:val="center"/>
            </w:pPr>
            <w:r w:rsidRPr="006A465A">
              <w:t>6</w:t>
            </w:r>
          </w:p>
        </w:tc>
        <w:tc>
          <w:tcPr>
            <w:tcW w:w="1214" w:type="dxa"/>
            <w:vAlign w:val="center"/>
            <w:hideMark/>
          </w:tcPr>
          <w:p w:rsidR="00927E36" w:rsidRDefault="00927E36" w:rsidP="00927E36">
            <w:pPr>
              <w:jc w:val="center"/>
            </w:pPr>
            <w:r>
              <w:rPr>
                <w:b/>
                <w:bCs/>
                <w:color w:val="000000"/>
              </w:rPr>
              <w:t>LK04.05</w:t>
            </w:r>
          </w:p>
        </w:tc>
        <w:tc>
          <w:tcPr>
            <w:tcW w:w="1227" w:type="dxa"/>
            <w:vAlign w:val="center"/>
            <w:hideMark/>
          </w:tcPr>
          <w:p w:rsidR="00927E36" w:rsidRDefault="00927E36" w:rsidP="00927E36">
            <w:pPr>
              <w:jc w:val="center"/>
            </w:pPr>
            <w:r>
              <w:rPr>
                <w:color w:val="000000"/>
              </w:rPr>
              <w:t>201,11</w:t>
            </w:r>
          </w:p>
        </w:tc>
        <w:tc>
          <w:tcPr>
            <w:tcW w:w="1525" w:type="dxa"/>
            <w:vAlign w:val="center"/>
            <w:hideMark/>
          </w:tcPr>
          <w:p w:rsidR="00927E36" w:rsidRDefault="00927E36" w:rsidP="00927E36">
            <w:pPr>
              <w:jc w:val="center"/>
            </w:pPr>
            <w:r>
              <w:rPr>
                <w:color w:val="000000"/>
              </w:rPr>
              <w:t>1.900.000</w:t>
            </w:r>
          </w:p>
        </w:tc>
        <w:tc>
          <w:tcPr>
            <w:tcW w:w="1889" w:type="dxa"/>
            <w:vAlign w:val="center"/>
            <w:hideMark/>
          </w:tcPr>
          <w:p w:rsidR="00927E36" w:rsidRDefault="00927E36" w:rsidP="00927E36">
            <w:pPr>
              <w:jc w:val="center"/>
            </w:pPr>
            <w:r>
              <w:rPr>
                <w:color w:val="000000"/>
              </w:rPr>
              <w:t>382.109.000</w:t>
            </w:r>
          </w:p>
        </w:tc>
        <w:tc>
          <w:tcPr>
            <w:tcW w:w="1566" w:type="dxa"/>
            <w:hideMark/>
          </w:tcPr>
          <w:p w:rsidR="00927E36" w:rsidRPr="00753A6B" w:rsidRDefault="00927E36" w:rsidP="00927E36">
            <w:r w:rsidRPr="00753A6B">
              <w:t>191</w:t>
            </w:r>
            <w:r>
              <w:t>.</w:t>
            </w:r>
            <w:r w:rsidRPr="00753A6B">
              <w:t>054</w:t>
            </w:r>
            <w:r>
              <w:t>.</w:t>
            </w:r>
            <w:r w:rsidRPr="00753A6B">
              <w:t>500</w:t>
            </w:r>
          </w:p>
        </w:tc>
        <w:tc>
          <w:tcPr>
            <w:tcW w:w="1535" w:type="dxa"/>
          </w:tcPr>
          <w:p w:rsidR="00927E36" w:rsidRDefault="00927E36" w:rsidP="00927E36">
            <w:pPr>
              <w:jc w:val="center"/>
            </w:pPr>
            <w:r>
              <w:rPr>
                <w:lang w:val="vi-VN"/>
              </w:rPr>
              <w:t>100.000</w:t>
            </w:r>
          </w:p>
        </w:tc>
        <w:tc>
          <w:tcPr>
            <w:tcW w:w="957" w:type="dxa"/>
          </w:tcPr>
          <w:p w:rsidR="00927E36" w:rsidRDefault="00927E36" w:rsidP="00927E36">
            <w:pPr>
              <w:jc w:val="center"/>
            </w:pPr>
          </w:p>
        </w:tc>
      </w:tr>
      <w:tr w:rsidR="00927E36" w:rsidTr="00AD203A">
        <w:trPr>
          <w:jc w:val="center"/>
        </w:trPr>
        <w:tc>
          <w:tcPr>
            <w:tcW w:w="577" w:type="dxa"/>
            <w:hideMark/>
          </w:tcPr>
          <w:p w:rsidR="00927E36" w:rsidRPr="006A465A" w:rsidRDefault="00927E36" w:rsidP="00927E36">
            <w:pPr>
              <w:jc w:val="center"/>
            </w:pPr>
            <w:r w:rsidRPr="006A465A">
              <w:t>7</w:t>
            </w:r>
          </w:p>
        </w:tc>
        <w:tc>
          <w:tcPr>
            <w:tcW w:w="1214" w:type="dxa"/>
            <w:vAlign w:val="center"/>
            <w:hideMark/>
          </w:tcPr>
          <w:p w:rsidR="00927E36" w:rsidRDefault="00927E36" w:rsidP="00927E36">
            <w:pPr>
              <w:jc w:val="center"/>
            </w:pPr>
            <w:r>
              <w:rPr>
                <w:b/>
                <w:bCs/>
                <w:color w:val="000000"/>
              </w:rPr>
              <w:t>LK04.06</w:t>
            </w:r>
          </w:p>
        </w:tc>
        <w:tc>
          <w:tcPr>
            <w:tcW w:w="1227" w:type="dxa"/>
            <w:vAlign w:val="center"/>
            <w:hideMark/>
          </w:tcPr>
          <w:p w:rsidR="00927E36" w:rsidRDefault="00927E36" w:rsidP="00927E36">
            <w:pPr>
              <w:jc w:val="center"/>
            </w:pPr>
            <w:r>
              <w:rPr>
                <w:color w:val="000000"/>
              </w:rPr>
              <w:t>175,19</w:t>
            </w:r>
          </w:p>
        </w:tc>
        <w:tc>
          <w:tcPr>
            <w:tcW w:w="1525" w:type="dxa"/>
            <w:vAlign w:val="center"/>
            <w:hideMark/>
          </w:tcPr>
          <w:p w:rsidR="00927E36" w:rsidRDefault="00927E36" w:rsidP="00927E36">
            <w:pPr>
              <w:jc w:val="center"/>
            </w:pPr>
            <w:r>
              <w:rPr>
                <w:color w:val="000000"/>
              </w:rPr>
              <w:t>1.900.000</w:t>
            </w:r>
          </w:p>
        </w:tc>
        <w:tc>
          <w:tcPr>
            <w:tcW w:w="1889" w:type="dxa"/>
            <w:vAlign w:val="center"/>
            <w:hideMark/>
          </w:tcPr>
          <w:p w:rsidR="00927E36" w:rsidRDefault="00927E36" w:rsidP="00927E36">
            <w:pPr>
              <w:jc w:val="center"/>
            </w:pPr>
            <w:r>
              <w:rPr>
                <w:color w:val="000000"/>
              </w:rPr>
              <w:t>332.861.000</w:t>
            </w:r>
          </w:p>
        </w:tc>
        <w:tc>
          <w:tcPr>
            <w:tcW w:w="1566" w:type="dxa"/>
            <w:hideMark/>
          </w:tcPr>
          <w:p w:rsidR="00927E36" w:rsidRPr="00753A6B" w:rsidRDefault="00927E36" w:rsidP="00927E36">
            <w:r w:rsidRPr="00753A6B">
              <w:t>166</w:t>
            </w:r>
            <w:r>
              <w:t>.</w:t>
            </w:r>
            <w:r w:rsidRPr="00753A6B">
              <w:t>430</w:t>
            </w:r>
            <w:r>
              <w:t>.</w:t>
            </w:r>
            <w:r w:rsidRPr="00753A6B">
              <w:t>500</w:t>
            </w:r>
          </w:p>
        </w:tc>
        <w:tc>
          <w:tcPr>
            <w:tcW w:w="1535" w:type="dxa"/>
          </w:tcPr>
          <w:p w:rsidR="00927E36" w:rsidRDefault="00927E36" w:rsidP="00927E36">
            <w:pPr>
              <w:jc w:val="center"/>
            </w:pPr>
            <w:r>
              <w:rPr>
                <w:lang w:val="vi-VN"/>
              </w:rPr>
              <w:t>100.000</w:t>
            </w:r>
          </w:p>
        </w:tc>
        <w:tc>
          <w:tcPr>
            <w:tcW w:w="957" w:type="dxa"/>
          </w:tcPr>
          <w:p w:rsidR="00927E36" w:rsidRDefault="00927E36" w:rsidP="00927E36">
            <w:pPr>
              <w:jc w:val="center"/>
            </w:pPr>
          </w:p>
        </w:tc>
      </w:tr>
      <w:tr w:rsidR="00927E36" w:rsidTr="00AD203A">
        <w:trPr>
          <w:jc w:val="center"/>
        </w:trPr>
        <w:tc>
          <w:tcPr>
            <w:tcW w:w="577" w:type="dxa"/>
            <w:hideMark/>
          </w:tcPr>
          <w:p w:rsidR="00927E36" w:rsidRPr="006A465A" w:rsidRDefault="00927E36" w:rsidP="00927E36">
            <w:pPr>
              <w:jc w:val="center"/>
            </w:pPr>
            <w:r w:rsidRPr="006A465A">
              <w:t>8</w:t>
            </w:r>
          </w:p>
        </w:tc>
        <w:tc>
          <w:tcPr>
            <w:tcW w:w="1214" w:type="dxa"/>
            <w:vAlign w:val="center"/>
            <w:hideMark/>
          </w:tcPr>
          <w:p w:rsidR="00927E36" w:rsidRDefault="00927E36" w:rsidP="00927E36">
            <w:pPr>
              <w:jc w:val="center"/>
            </w:pPr>
            <w:r>
              <w:rPr>
                <w:b/>
                <w:bCs/>
                <w:color w:val="000000"/>
              </w:rPr>
              <w:t>LK04.07</w:t>
            </w:r>
          </w:p>
        </w:tc>
        <w:tc>
          <w:tcPr>
            <w:tcW w:w="1227" w:type="dxa"/>
            <w:vAlign w:val="center"/>
            <w:hideMark/>
          </w:tcPr>
          <w:p w:rsidR="00927E36" w:rsidRDefault="00927E36" w:rsidP="00927E36">
            <w:pPr>
              <w:jc w:val="center"/>
            </w:pPr>
            <w:r>
              <w:rPr>
                <w:color w:val="000000"/>
              </w:rPr>
              <w:t>195,91</w:t>
            </w:r>
          </w:p>
        </w:tc>
        <w:tc>
          <w:tcPr>
            <w:tcW w:w="1525" w:type="dxa"/>
            <w:vAlign w:val="center"/>
            <w:hideMark/>
          </w:tcPr>
          <w:p w:rsidR="00927E36" w:rsidRDefault="00927E36" w:rsidP="00927E36">
            <w:pPr>
              <w:jc w:val="center"/>
            </w:pPr>
            <w:r>
              <w:rPr>
                <w:color w:val="000000"/>
              </w:rPr>
              <w:t>1.900.000</w:t>
            </w:r>
          </w:p>
        </w:tc>
        <w:tc>
          <w:tcPr>
            <w:tcW w:w="1889" w:type="dxa"/>
            <w:vAlign w:val="center"/>
            <w:hideMark/>
          </w:tcPr>
          <w:p w:rsidR="00927E36" w:rsidRDefault="00927E36" w:rsidP="00927E36">
            <w:pPr>
              <w:jc w:val="center"/>
            </w:pPr>
            <w:r>
              <w:rPr>
                <w:color w:val="000000"/>
              </w:rPr>
              <w:t>372.229.000</w:t>
            </w:r>
          </w:p>
        </w:tc>
        <w:tc>
          <w:tcPr>
            <w:tcW w:w="1566" w:type="dxa"/>
            <w:hideMark/>
          </w:tcPr>
          <w:p w:rsidR="00927E36" w:rsidRPr="00753A6B" w:rsidRDefault="00927E36" w:rsidP="00927E36">
            <w:r w:rsidRPr="00753A6B">
              <w:t>186</w:t>
            </w:r>
            <w:r>
              <w:t>.</w:t>
            </w:r>
            <w:r w:rsidRPr="00753A6B">
              <w:t>114</w:t>
            </w:r>
            <w:r>
              <w:t>.</w:t>
            </w:r>
            <w:r w:rsidRPr="00753A6B">
              <w:t>500</w:t>
            </w:r>
          </w:p>
        </w:tc>
        <w:tc>
          <w:tcPr>
            <w:tcW w:w="1535" w:type="dxa"/>
          </w:tcPr>
          <w:p w:rsidR="00927E36" w:rsidRDefault="00927E36" w:rsidP="00927E36">
            <w:pPr>
              <w:jc w:val="center"/>
            </w:pPr>
            <w:r>
              <w:rPr>
                <w:lang w:val="vi-VN"/>
              </w:rPr>
              <w:t>100.000</w:t>
            </w:r>
          </w:p>
        </w:tc>
        <w:tc>
          <w:tcPr>
            <w:tcW w:w="957" w:type="dxa"/>
          </w:tcPr>
          <w:p w:rsidR="00927E36" w:rsidRDefault="00927E36" w:rsidP="00927E36">
            <w:pPr>
              <w:jc w:val="center"/>
            </w:pPr>
          </w:p>
        </w:tc>
      </w:tr>
      <w:tr w:rsidR="00927E36" w:rsidTr="00AD203A">
        <w:trPr>
          <w:jc w:val="center"/>
        </w:trPr>
        <w:tc>
          <w:tcPr>
            <w:tcW w:w="577" w:type="dxa"/>
            <w:hideMark/>
          </w:tcPr>
          <w:p w:rsidR="00927E36" w:rsidRPr="006A465A" w:rsidRDefault="00927E36" w:rsidP="00927E36">
            <w:pPr>
              <w:jc w:val="center"/>
            </w:pPr>
            <w:r w:rsidRPr="006A465A">
              <w:t>9</w:t>
            </w:r>
          </w:p>
        </w:tc>
        <w:tc>
          <w:tcPr>
            <w:tcW w:w="1214" w:type="dxa"/>
            <w:vAlign w:val="center"/>
            <w:hideMark/>
          </w:tcPr>
          <w:p w:rsidR="00927E36" w:rsidRDefault="00927E36" w:rsidP="00927E36">
            <w:pPr>
              <w:jc w:val="center"/>
            </w:pPr>
            <w:r>
              <w:rPr>
                <w:b/>
                <w:bCs/>
                <w:color w:val="000000"/>
              </w:rPr>
              <w:t>LK04.08</w:t>
            </w:r>
          </w:p>
        </w:tc>
        <w:tc>
          <w:tcPr>
            <w:tcW w:w="1227" w:type="dxa"/>
            <w:vAlign w:val="center"/>
            <w:hideMark/>
          </w:tcPr>
          <w:p w:rsidR="00927E36" w:rsidRDefault="00927E36" w:rsidP="00927E36">
            <w:pPr>
              <w:jc w:val="center"/>
            </w:pPr>
            <w:r>
              <w:rPr>
                <w:color w:val="000000"/>
              </w:rPr>
              <w:t>196,08</w:t>
            </w:r>
          </w:p>
        </w:tc>
        <w:tc>
          <w:tcPr>
            <w:tcW w:w="1525" w:type="dxa"/>
            <w:vAlign w:val="center"/>
            <w:hideMark/>
          </w:tcPr>
          <w:p w:rsidR="00927E36" w:rsidRDefault="00927E36" w:rsidP="00927E36">
            <w:pPr>
              <w:jc w:val="center"/>
            </w:pPr>
            <w:r>
              <w:rPr>
                <w:color w:val="000000"/>
              </w:rPr>
              <w:t>1.900.000</w:t>
            </w:r>
          </w:p>
        </w:tc>
        <w:tc>
          <w:tcPr>
            <w:tcW w:w="1889" w:type="dxa"/>
            <w:vAlign w:val="center"/>
            <w:hideMark/>
          </w:tcPr>
          <w:p w:rsidR="00927E36" w:rsidRDefault="00927E36" w:rsidP="00927E36">
            <w:pPr>
              <w:jc w:val="center"/>
            </w:pPr>
            <w:r>
              <w:rPr>
                <w:color w:val="000000"/>
              </w:rPr>
              <w:t>372.552.000</w:t>
            </w:r>
          </w:p>
        </w:tc>
        <w:tc>
          <w:tcPr>
            <w:tcW w:w="1566" w:type="dxa"/>
            <w:hideMark/>
          </w:tcPr>
          <w:p w:rsidR="00927E36" w:rsidRPr="00753A6B" w:rsidRDefault="00927E36" w:rsidP="00927E36">
            <w:r w:rsidRPr="00753A6B">
              <w:t>186</w:t>
            </w:r>
            <w:r>
              <w:t>.</w:t>
            </w:r>
            <w:r w:rsidRPr="00753A6B">
              <w:t>276</w:t>
            </w:r>
            <w:r>
              <w:t>.</w:t>
            </w:r>
            <w:r w:rsidRPr="00753A6B">
              <w:t>000</w:t>
            </w:r>
          </w:p>
        </w:tc>
        <w:tc>
          <w:tcPr>
            <w:tcW w:w="1535" w:type="dxa"/>
          </w:tcPr>
          <w:p w:rsidR="00927E36" w:rsidRDefault="00927E36" w:rsidP="00927E36">
            <w:pPr>
              <w:jc w:val="center"/>
            </w:pPr>
            <w:r>
              <w:rPr>
                <w:lang w:val="vi-VN"/>
              </w:rPr>
              <w:t>100.000</w:t>
            </w:r>
          </w:p>
        </w:tc>
        <w:tc>
          <w:tcPr>
            <w:tcW w:w="957" w:type="dxa"/>
          </w:tcPr>
          <w:p w:rsidR="00927E36" w:rsidRDefault="00927E36" w:rsidP="00927E36">
            <w:pPr>
              <w:jc w:val="center"/>
            </w:pPr>
          </w:p>
        </w:tc>
      </w:tr>
      <w:tr w:rsidR="00927E36" w:rsidTr="00AD203A">
        <w:trPr>
          <w:jc w:val="center"/>
        </w:trPr>
        <w:tc>
          <w:tcPr>
            <w:tcW w:w="577" w:type="dxa"/>
            <w:hideMark/>
          </w:tcPr>
          <w:p w:rsidR="00927E36" w:rsidRPr="006A465A" w:rsidRDefault="00927E36" w:rsidP="00927E36">
            <w:pPr>
              <w:jc w:val="center"/>
            </w:pPr>
            <w:r w:rsidRPr="006A465A">
              <w:t>10</w:t>
            </w:r>
          </w:p>
        </w:tc>
        <w:tc>
          <w:tcPr>
            <w:tcW w:w="1214" w:type="dxa"/>
            <w:vAlign w:val="center"/>
            <w:hideMark/>
          </w:tcPr>
          <w:p w:rsidR="00927E36" w:rsidRDefault="00927E36" w:rsidP="00927E36">
            <w:pPr>
              <w:jc w:val="center"/>
            </w:pPr>
            <w:r>
              <w:rPr>
                <w:b/>
                <w:bCs/>
                <w:color w:val="000000"/>
              </w:rPr>
              <w:t>LK04.09</w:t>
            </w:r>
          </w:p>
        </w:tc>
        <w:tc>
          <w:tcPr>
            <w:tcW w:w="1227" w:type="dxa"/>
            <w:vAlign w:val="center"/>
            <w:hideMark/>
          </w:tcPr>
          <w:p w:rsidR="00927E36" w:rsidRDefault="00927E36" w:rsidP="00927E36">
            <w:pPr>
              <w:jc w:val="center"/>
            </w:pPr>
            <w:r>
              <w:rPr>
                <w:color w:val="000000"/>
              </w:rPr>
              <w:t>207,74</w:t>
            </w:r>
          </w:p>
        </w:tc>
        <w:tc>
          <w:tcPr>
            <w:tcW w:w="1525" w:type="dxa"/>
            <w:vAlign w:val="center"/>
            <w:hideMark/>
          </w:tcPr>
          <w:p w:rsidR="00927E36" w:rsidRDefault="00927E36" w:rsidP="00927E36">
            <w:pPr>
              <w:jc w:val="center"/>
            </w:pPr>
            <w:r>
              <w:rPr>
                <w:color w:val="000000"/>
              </w:rPr>
              <w:t>1.900.000</w:t>
            </w:r>
          </w:p>
        </w:tc>
        <w:tc>
          <w:tcPr>
            <w:tcW w:w="1889" w:type="dxa"/>
            <w:vAlign w:val="center"/>
            <w:hideMark/>
          </w:tcPr>
          <w:p w:rsidR="00927E36" w:rsidRDefault="00927E36" w:rsidP="00927E36">
            <w:pPr>
              <w:jc w:val="center"/>
            </w:pPr>
            <w:r>
              <w:rPr>
                <w:color w:val="000000"/>
              </w:rPr>
              <w:t>394.706.000</w:t>
            </w:r>
          </w:p>
        </w:tc>
        <w:tc>
          <w:tcPr>
            <w:tcW w:w="1566" w:type="dxa"/>
            <w:hideMark/>
          </w:tcPr>
          <w:p w:rsidR="00927E36" w:rsidRPr="00753A6B" w:rsidRDefault="00927E36" w:rsidP="00927E36">
            <w:r w:rsidRPr="00753A6B">
              <w:t>197</w:t>
            </w:r>
            <w:r>
              <w:t>.</w:t>
            </w:r>
            <w:r w:rsidRPr="00753A6B">
              <w:t>353</w:t>
            </w:r>
            <w:r>
              <w:t>.</w:t>
            </w:r>
            <w:r w:rsidRPr="00753A6B">
              <w:t>000</w:t>
            </w:r>
          </w:p>
        </w:tc>
        <w:tc>
          <w:tcPr>
            <w:tcW w:w="1535" w:type="dxa"/>
          </w:tcPr>
          <w:p w:rsidR="00927E36" w:rsidRDefault="00927E36" w:rsidP="00927E36">
            <w:pPr>
              <w:jc w:val="center"/>
            </w:pPr>
            <w:r>
              <w:rPr>
                <w:lang w:val="vi-VN"/>
              </w:rPr>
              <w:t>100.000</w:t>
            </w:r>
          </w:p>
        </w:tc>
        <w:tc>
          <w:tcPr>
            <w:tcW w:w="957" w:type="dxa"/>
          </w:tcPr>
          <w:p w:rsidR="00927E36" w:rsidRDefault="00927E36" w:rsidP="00927E36">
            <w:pPr>
              <w:jc w:val="center"/>
            </w:pPr>
          </w:p>
        </w:tc>
      </w:tr>
      <w:tr w:rsidR="00927E36" w:rsidTr="00AD203A">
        <w:trPr>
          <w:jc w:val="center"/>
        </w:trPr>
        <w:tc>
          <w:tcPr>
            <w:tcW w:w="577" w:type="dxa"/>
            <w:hideMark/>
          </w:tcPr>
          <w:p w:rsidR="00927E36" w:rsidRPr="006A465A" w:rsidRDefault="00927E36" w:rsidP="00927E36">
            <w:pPr>
              <w:jc w:val="center"/>
            </w:pPr>
            <w:r w:rsidRPr="006A465A">
              <w:t>11</w:t>
            </w:r>
          </w:p>
        </w:tc>
        <w:tc>
          <w:tcPr>
            <w:tcW w:w="1214" w:type="dxa"/>
            <w:vAlign w:val="center"/>
            <w:hideMark/>
          </w:tcPr>
          <w:p w:rsidR="00927E36" w:rsidRDefault="00927E36" w:rsidP="00927E36">
            <w:pPr>
              <w:jc w:val="center"/>
            </w:pPr>
            <w:r>
              <w:rPr>
                <w:b/>
                <w:bCs/>
                <w:color w:val="000000"/>
              </w:rPr>
              <w:t>LK04.10</w:t>
            </w:r>
          </w:p>
        </w:tc>
        <w:tc>
          <w:tcPr>
            <w:tcW w:w="1227" w:type="dxa"/>
            <w:vAlign w:val="center"/>
            <w:hideMark/>
          </w:tcPr>
          <w:p w:rsidR="00927E36" w:rsidRDefault="00927E36" w:rsidP="00927E36">
            <w:pPr>
              <w:jc w:val="center"/>
            </w:pPr>
            <w:r>
              <w:rPr>
                <w:color w:val="000000"/>
              </w:rPr>
              <w:t>193,69</w:t>
            </w:r>
          </w:p>
        </w:tc>
        <w:tc>
          <w:tcPr>
            <w:tcW w:w="1525" w:type="dxa"/>
            <w:vAlign w:val="center"/>
            <w:hideMark/>
          </w:tcPr>
          <w:p w:rsidR="00927E36" w:rsidRDefault="00927E36" w:rsidP="00927E36">
            <w:pPr>
              <w:jc w:val="center"/>
            </w:pPr>
            <w:r>
              <w:rPr>
                <w:color w:val="000000"/>
              </w:rPr>
              <w:t>1.900.000</w:t>
            </w:r>
          </w:p>
        </w:tc>
        <w:tc>
          <w:tcPr>
            <w:tcW w:w="1889" w:type="dxa"/>
            <w:vAlign w:val="center"/>
            <w:hideMark/>
          </w:tcPr>
          <w:p w:rsidR="00927E36" w:rsidRDefault="00927E36" w:rsidP="00927E36">
            <w:pPr>
              <w:jc w:val="center"/>
            </w:pPr>
            <w:r>
              <w:rPr>
                <w:color w:val="000000"/>
              </w:rPr>
              <w:t>368.011.000</w:t>
            </w:r>
          </w:p>
        </w:tc>
        <w:tc>
          <w:tcPr>
            <w:tcW w:w="1566" w:type="dxa"/>
            <w:hideMark/>
          </w:tcPr>
          <w:p w:rsidR="00927E36" w:rsidRPr="00753A6B" w:rsidRDefault="00927E36" w:rsidP="00927E36">
            <w:r w:rsidRPr="00753A6B">
              <w:t>184</w:t>
            </w:r>
            <w:r>
              <w:t>.</w:t>
            </w:r>
            <w:r w:rsidRPr="00753A6B">
              <w:t>005</w:t>
            </w:r>
            <w:r>
              <w:t>.</w:t>
            </w:r>
            <w:r w:rsidRPr="00753A6B">
              <w:t>500</w:t>
            </w:r>
          </w:p>
        </w:tc>
        <w:tc>
          <w:tcPr>
            <w:tcW w:w="1535" w:type="dxa"/>
          </w:tcPr>
          <w:p w:rsidR="00927E36" w:rsidRDefault="00927E36" w:rsidP="00927E36">
            <w:pPr>
              <w:jc w:val="center"/>
            </w:pPr>
            <w:r>
              <w:rPr>
                <w:lang w:val="vi-VN"/>
              </w:rPr>
              <w:t>100.000</w:t>
            </w:r>
          </w:p>
        </w:tc>
        <w:tc>
          <w:tcPr>
            <w:tcW w:w="957" w:type="dxa"/>
          </w:tcPr>
          <w:p w:rsidR="00927E36" w:rsidRDefault="00927E36" w:rsidP="00927E36">
            <w:pPr>
              <w:jc w:val="center"/>
            </w:pPr>
          </w:p>
        </w:tc>
      </w:tr>
      <w:tr w:rsidR="00927E36" w:rsidTr="00AD203A">
        <w:trPr>
          <w:jc w:val="center"/>
        </w:trPr>
        <w:tc>
          <w:tcPr>
            <w:tcW w:w="577" w:type="dxa"/>
            <w:hideMark/>
          </w:tcPr>
          <w:p w:rsidR="00927E36" w:rsidRPr="006A465A" w:rsidRDefault="00927E36" w:rsidP="00927E36">
            <w:pPr>
              <w:jc w:val="center"/>
            </w:pPr>
            <w:r w:rsidRPr="006A465A">
              <w:t>12</w:t>
            </w:r>
          </w:p>
        </w:tc>
        <w:tc>
          <w:tcPr>
            <w:tcW w:w="1214" w:type="dxa"/>
            <w:vAlign w:val="center"/>
            <w:hideMark/>
          </w:tcPr>
          <w:p w:rsidR="00927E36" w:rsidRDefault="00927E36" w:rsidP="00927E36">
            <w:pPr>
              <w:jc w:val="center"/>
            </w:pPr>
            <w:r>
              <w:rPr>
                <w:b/>
                <w:bCs/>
                <w:color w:val="000000"/>
              </w:rPr>
              <w:t>LK04.11</w:t>
            </w:r>
          </w:p>
        </w:tc>
        <w:tc>
          <w:tcPr>
            <w:tcW w:w="1227" w:type="dxa"/>
            <w:vAlign w:val="center"/>
            <w:hideMark/>
          </w:tcPr>
          <w:p w:rsidR="00927E36" w:rsidRDefault="00927E36" w:rsidP="00927E36">
            <w:pPr>
              <w:jc w:val="center"/>
            </w:pPr>
            <w:r>
              <w:rPr>
                <w:color w:val="000000"/>
              </w:rPr>
              <w:t>182</w:t>
            </w:r>
          </w:p>
        </w:tc>
        <w:tc>
          <w:tcPr>
            <w:tcW w:w="1525" w:type="dxa"/>
            <w:vAlign w:val="center"/>
            <w:hideMark/>
          </w:tcPr>
          <w:p w:rsidR="00927E36" w:rsidRDefault="00927E36" w:rsidP="00927E36">
            <w:pPr>
              <w:jc w:val="center"/>
            </w:pPr>
            <w:r>
              <w:rPr>
                <w:color w:val="000000"/>
              </w:rPr>
              <w:t>1.900.000</w:t>
            </w:r>
          </w:p>
        </w:tc>
        <w:tc>
          <w:tcPr>
            <w:tcW w:w="1889" w:type="dxa"/>
            <w:vAlign w:val="center"/>
            <w:hideMark/>
          </w:tcPr>
          <w:p w:rsidR="00927E36" w:rsidRDefault="00927E36" w:rsidP="00927E36">
            <w:pPr>
              <w:jc w:val="center"/>
            </w:pPr>
            <w:r>
              <w:rPr>
                <w:color w:val="000000"/>
              </w:rPr>
              <w:t>345.800.000</w:t>
            </w:r>
          </w:p>
        </w:tc>
        <w:tc>
          <w:tcPr>
            <w:tcW w:w="1566" w:type="dxa"/>
            <w:hideMark/>
          </w:tcPr>
          <w:p w:rsidR="00927E36" w:rsidRPr="00753A6B" w:rsidRDefault="00927E36" w:rsidP="00927E36">
            <w:r w:rsidRPr="00753A6B">
              <w:t>172</w:t>
            </w:r>
            <w:r>
              <w:t>.</w:t>
            </w:r>
            <w:r w:rsidRPr="00753A6B">
              <w:t>900</w:t>
            </w:r>
            <w:r>
              <w:t>.</w:t>
            </w:r>
            <w:r w:rsidRPr="00753A6B">
              <w:t>000</w:t>
            </w:r>
          </w:p>
        </w:tc>
        <w:tc>
          <w:tcPr>
            <w:tcW w:w="1535" w:type="dxa"/>
          </w:tcPr>
          <w:p w:rsidR="00927E36" w:rsidRDefault="00927E36" w:rsidP="00927E36">
            <w:pPr>
              <w:jc w:val="center"/>
            </w:pPr>
            <w:r>
              <w:rPr>
                <w:lang w:val="vi-VN"/>
              </w:rPr>
              <w:t>100.000</w:t>
            </w:r>
          </w:p>
        </w:tc>
        <w:tc>
          <w:tcPr>
            <w:tcW w:w="957" w:type="dxa"/>
          </w:tcPr>
          <w:p w:rsidR="00927E36" w:rsidRDefault="00927E36" w:rsidP="00927E36">
            <w:pPr>
              <w:jc w:val="center"/>
            </w:pPr>
          </w:p>
        </w:tc>
      </w:tr>
      <w:tr w:rsidR="00927E36" w:rsidTr="00AD203A">
        <w:trPr>
          <w:jc w:val="center"/>
        </w:trPr>
        <w:tc>
          <w:tcPr>
            <w:tcW w:w="577" w:type="dxa"/>
            <w:hideMark/>
          </w:tcPr>
          <w:p w:rsidR="00927E36" w:rsidRPr="006A465A" w:rsidRDefault="00927E36" w:rsidP="00927E36">
            <w:pPr>
              <w:jc w:val="center"/>
            </w:pPr>
            <w:r w:rsidRPr="006A465A">
              <w:t>13</w:t>
            </w:r>
          </w:p>
        </w:tc>
        <w:tc>
          <w:tcPr>
            <w:tcW w:w="1214" w:type="dxa"/>
            <w:vAlign w:val="center"/>
            <w:hideMark/>
          </w:tcPr>
          <w:p w:rsidR="00927E36" w:rsidRDefault="00927E36" w:rsidP="00927E36">
            <w:pPr>
              <w:jc w:val="center"/>
            </w:pPr>
            <w:r>
              <w:rPr>
                <w:b/>
                <w:bCs/>
                <w:color w:val="000000"/>
              </w:rPr>
              <w:t>LK04.12</w:t>
            </w:r>
          </w:p>
        </w:tc>
        <w:tc>
          <w:tcPr>
            <w:tcW w:w="1227" w:type="dxa"/>
            <w:vAlign w:val="center"/>
            <w:hideMark/>
          </w:tcPr>
          <w:p w:rsidR="00927E36" w:rsidRDefault="00927E36" w:rsidP="00927E36">
            <w:pPr>
              <w:jc w:val="center"/>
            </w:pPr>
            <w:r>
              <w:rPr>
                <w:color w:val="000000"/>
              </w:rPr>
              <w:t>182,11</w:t>
            </w:r>
          </w:p>
        </w:tc>
        <w:tc>
          <w:tcPr>
            <w:tcW w:w="1525" w:type="dxa"/>
            <w:vAlign w:val="center"/>
            <w:hideMark/>
          </w:tcPr>
          <w:p w:rsidR="00927E36" w:rsidRDefault="00927E36" w:rsidP="00927E36">
            <w:pPr>
              <w:jc w:val="center"/>
            </w:pPr>
            <w:r>
              <w:rPr>
                <w:color w:val="000000"/>
              </w:rPr>
              <w:t>1.900.000</w:t>
            </w:r>
          </w:p>
        </w:tc>
        <w:tc>
          <w:tcPr>
            <w:tcW w:w="1889" w:type="dxa"/>
            <w:vAlign w:val="center"/>
            <w:hideMark/>
          </w:tcPr>
          <w:p w:rsidR="00927E36" w:rsidRDefault="00927E36" w:rsidP="00927E36">
            <w:pPr>
              <w:jc w:val="center"/>
            </w:pPr>
            <w:r>
              <w:rPr>
                <w:color w:val="000000"/>
              </w:rPr>
              <w:t>346.009.000</w:t>
            </w:r>
          </w:p>
        </w:tc>
        <w:tc>
          <w:tcPr>
            <w:tcW w:w="1566" w:type="dxa"/>
            <w:hideMark/>
          </w:tcPr>
          <w:p w:rsidR="00927E36" w:rsidRPr="00753A6B" w:rsidRDefault="00927E36" w:rsidP="00927E36">
            <w:r w:rsidRPr="00753A6B">
              <w:t>173</w:t>
            </w:r>
            <w:r>
              <w:t>.</w:t>
            </w:r>
            <w:r w:rsidRPr="00753A6B">
              <w:t>004</w:t>
            </w:r>
            <w:r>
              <w:t>.</w:t>
            </w:r>
            <w:r w:rsidRPr="00753A6B">
              <w:t>500</w:t>
            </w:r>
          </w:p>
        </w:tc>
        <w:tc>
          <w:tcPr>
            <w:tcW w:w="1535" w:type="dxa"/>
          </w:tcPr>
          <w:p w:rsidR="00927E36" w:rsidRDefault="00927E36" w:rsidP="00927E36">
            <w:pPr>
              <w:jc w:val="center"/>
            </w:pPr>
            <w:r>
              <w:rPr>
                <w:lang w:val="vi-VN"/>
              </w:rPr>
              <w:t>100.000</w:t>
            </w:r>
          </w:p>
        </w:tc>
        <w:tc>
          <w:tcPr>
            <w:tcW w:w="957" w:type="dxa"/>
          </w:tcPr>
          <w:p w:rsidR="00927E36" w:rsidRDefault="00927E36" w:rsidP="00927E36">
            <w:pPr>
              <w:jc w:val="center"/>
            </w:pPr>
          </w:p>
        </w:tc>
      </w:tr>
      <w:tr w:rsidR="00927E36" w:rsidTr="00AD203A">
        <w:trPr>
          <w:jc w:val="center"/>
        </w:trPr>
        <w:tc>
          <w:tcPr>
            <w:tcW w:w="577" w:type="dxa"/>
            <w:hideMark/>
          </w:tcPr>
          <w:p w:rsidR="00927E36" w:rsidRPr="006A465A" w:rsidRDefault="00927E36" w:rsidP="00927E36">
            <w:pPr>
              <w:jc w:val="center"/>
            </w:pPr>
            <w:r w:rsidRPr="006A465A">
              <w:t>14</w:t>
            </w:r>
          </w:p>
        </w:tc>
        <w:tc>
          <w:tcPr>
            <w:tcW w:w="1214" w:type="dxa"/>
            <w:vAlign w:val="center"/>
            <w:hideMark/>
          </w:tcPr>
          <w:p w:rsidR="00927E36" w:rsidRDefault="00927E36" w:rsidP="00927E36">
            <w:pPr>
              <w:jc w:val="center"/>
            </w:pPr>
            <w:r>
              <w:rPr>
                <w:b/>
                <w:bCs/>
                <w:color w:val="000000"/>
              </w:rPr>
              <w:t>LK04.13</w:t>
            </w:r>
          </w:p>
        </w:tc>
        <w:tc>
          <w:tcPr>
            <w:tcW w:w="1227" w:type="dxa"/>
            <w:vAlign w:val="center"/>
            <w:hideMark/>
          </w:tcPr>
          <w:p w:rsidR="00927E36" w:rsidRDefault="00927E36" w:rsidP="00927E36">
            <w:pPr>
              <w:jc w:val="center"/>
            </w:pPr>
            <w:r>
              <w:rPr>
                <w:color w:val="000000"/>
              </w:rPr>
              <w:t>182,09</w:t>
            </w:r>
          </w:p>
        </w:tc>
        <w:tc>
          <w:tcPr>
            <w:tcW w:w="1525" w:type="dxa"/>
            <w:vAlign w:val="center"/>
            <w:hideMark/>
          </w:tcPr>
          <w:p w:rsidR="00927E36" w:rsidRDefault="00927E36" w:rsidP="00927E36">
            <w:pPr>
              <w:jc w:val="center"/>
            </w:pPr>
            <w:r>
              <w:rPr>
                <w:color w:val="000000"/>
              </w:rPr>
              <w:t>1.900.000</w:t>
            </w:r>
          </w:p>
        </w:tc>
        <w:tc>
          <w:tcPr>
            <w:tcW w:w="1889" w:type="dxa"/>
            <w:vAlign w:val="center"/>
            <w:hideMark/>
          </w:tcPr>
          <w:p w:rsidR="00927E36" w:rsidRDefault="00927E36" w:rsidP="00927E36">
            <w:pPr>
              <w:jc w:val="center"/>
            </w:pPr>
            <w:r>
              <w:rPr>
                <w:color w:val="000000"/>
              </w:rPr>
              <w:t>345.971.000</w:t>
            </w:r>
          </w:p>
        </w:tc>
        <w:tc>
          <w:tcPr>
            <w:tcW w:w="1566" w:type="dxa"/>
            <w:hideMark/>
          </w:tcPr>
          <w:p w:rsidR="00927E36" w:rsidRPr="00753A6B" w:rsidRDefault="00927E36" w:rsidP="00927E36">
            <w:r w:rsidRPr="00753A6B">
              <w:t>172</w:t>
            </w:r>
            <w:r>
              <w:t>.</w:t>
            </w:r>
            <w:r w:rsidRPr="00753A6B">
              <w:t>985</w:t>
            </w:r>
            <w:r>
              <w:t>.</w:t>
            </w:r>
            <w:r w:rsidRPr="00753A6B">
              <w:t>500</w:t>
            </w:r>
          </w:p>
        </w:tc>
        <w:tc>
          <w:tcPr>
            <w:tcW w:w="1535" w:type="dxa"/>
          </w:tcPr>
          <w:p w:rsidR="00927E36" w:rsidRDefault="00927E36" w:rsidP="00927E36">
            <w:pPr>
              <w:jc w:val="center"/>
            </w:pPr>
            <w:r>
              <w:rPr>
                <w:lang w:val="vi-VN"/>
              </w:rPr>
              <w:t>100.000</w:t>
            </w:r>
          </w:p>
        </w:tc>
        <w:tc>
          <w:tcPr>
            <w:tcW w:w="957" w:type="dxa"/>
          </w:tcPr>
          <w:p w:rsidR="00927E36" w:rsidRDefault="00927E36" w:rsidP="00927E36">
            <w:pPr>
              <w:jc w:val="center"/>
            </w:pPr>
          </w:p>
        </w:tc>
      </w:tr>
      <w:tr w:rsidR="00927E36" w:rsidTr="00AD203A">
        <w:trPr>
          <w:jc w:val="center"/>
        </w:trPr>
        <w:tc>
          <w:tcPr>
            <w:tcW w:w="577" w:type="dxa"/>
            <w:hideMark/>
          </w:tcPr>
          <w:p w:rsidR="00927E36" w:rsidRPr="006A465A" w:rsidRDefault="00927E36" w:rsidP="00927E36">
            <w:pPr>
              <w:jc w:val="center"/>
            </w:pPr>
            <w:r w:rsidRPr="006A465A">
              <w:t>15</w:t>
            </w:r>
          </w:p>
        </w:tc>
        <w:tc>
          <w:tcPr>
            <w:tcW w:w="1214" w:type="dxa"/>
            <w:vAlign w:val="center"/>
            <w:hideMark/>
          </w:tcPr>
          <w:p w:rsidR="00927E36" w:rsidRDefault="00927E36" w:rsidP="00927E36">
            <w:pPr>
              <w:jc w:val="center"/>
            </w:pPr>
            <w:r>
              <w:rPr>
                <w:b/>
                <w:bCs/>
                <w:color w:val="000000"/>
              </w:rPr>
              <w:t>LK04.14</w:t>
            </w:r>
          </w:p>
        </w:tc>
        <w:tc>
          <w:tcPr>
            <w:tcW w:w="1227" w:type="dxa"/>
            <w:vAlign w:val="center"/>
            <w:hideMark/>
          </w:tcPr>
          <w:p w:rsidR="00927E36" w:rsidRDefault="00927E36" w:rsidP="00927E36">
            <w:pPr>
              <w:jc w:val="center"/>
            </w:pPr>
            <w:r>
              <w:rPr>
                <w:color w:val="000000"/>
              </w:rPr>
              <w:t>182,19</w:t>
            </w:r>
          </w:p>
        </w:tc>
        <w:tc>
          <w:tcPr>
            <w:tcW w:w="1525" w:type="dxa"/>
            <w:vAlign w:val="center"/>
            <w:hideMark/>
          </w:tcPr>
          <w:p w:rsidR="00927E36" w:rsidRDefault="00927E36" w:rsidP="00927E36">
            <w:pPr>
              <w:jc w:val="center"/>
            </w:pPr>
            <w:r>
              <w:rPr>
                <w:color w:val="000000"/>
              </w:rPr>
              <w:t>1.900.000</w:t>
            </w:r>
          </w:p>
        </w:tc>
        <w:tc>
          <w:tcPr>
            <w:tcW w:w="1889" w:type="dxa"/>
            <w:vAlign w:val="center"/>
            <w:hideMark/>
          </w:tcPr>
          <w:p w:rsidR="00927E36" w:rsidRDefault="00927E36" w:rsidP="00927E36">
            <w:pPr>
              <w:jc w:val="center"/>
            </w:pPr>
            <w:r>
              <w:rPr>
                <w:color w:val="000000"/>
              </w:rPr>
              <w:t>346.161.000</w:t>
            </w:r>
          </w:p>
        </w:tc>
        <w:tc>
          <w:tcPr>
            <w:tcW w:w="1566" w:type="dxa"/>
            <w:hideMark/>
          </w:tcPr>
          <w:p w:rsidR="00927E36" w:rsidRPr="00753A6B" w:rsidRDefault="00927E36" w:rsidP="00927E36">
            <w:r w:rsidRPr="00753A6B">
              <w:t>173</w:t>
            </w:r>
            <w:r>
              <w:t>.</w:t>
            </w:r>
            <w:r w:rsidRPr="00753A6B">
              <w:t>080</w:t>
            </w:r>
            <w:r>
              <w:t>.</w:t>
            </w:r>
            <w:r w:rsidRPr="00753A6B">
              <w:t>500</w:t>
            </w:r>
          </w:p>
        </w:tc>
        <w:tc>
          <w:tcPr>
            <w:tcW w:w="1535" w:type="dxa"/>
          </w:tcPr>
          <w:p w:rsidR="00927E36" w:rsidRDefault="00927E36" w:rsidP="00927E36">
            <w:pPr>
              <w:jc w:val="center"/>
            </w:pPr>
            <w:r>
              <w:rPr>
                <w:lang w:val="vi-VN"/>
              </w:rPr>
              <w:t>100.000</w:t>
            </w:r>
          </w:p>
        </w:tc>
        <w:tc>
          <w:tcPr>
            <w:tcW w:w="957" w:type="dxa"/>
          </w:tcPr>
          <w:p w:rsidR="00927E36" w:rsidRDefault="00927E36" w:rsidP="00927E36">
            <w:pPr>
              <w:jc w:val="center"/>
            </w:pPr>
          </w:p>
        </w:tc>
      </w:tr>
      <w:tr w:rsidR="00927E36" w:rsidTr="00AD203A">
        <w:trPr>
          <w:jc w:val="center"/>
        </w:trPr>
        <w:tc>
          <w:tcPr>
            <w:tcW w:w="577" w:type="dxa"/>
            <w:hideMark/>
          </w:tcPr>
          <w:p w:rsidR="00927E36" w:rsidRPr="006A465A" w:rsidRDefault="00927E36" w:rsidP="00927E36">
            <w:pPr>
              <w:jc w:val="center"/>
            </w:pPr>
            <w:r w:rsidRPr="006A465A">
              <w:t>16</w:t>
            </w:r>
          </w:p>
        </w:tc>
        <w:tc>
          <w:tcPr>
            <w:tcW w:w="1214" w:type="dxa"/>
            <w:vAlign w:val="center"/>
            <w:hideMark/>
          </w:tcPr>
          <w:p w:rsidR="00927E36" w:rsidRDefault="00927E36" w:rsidP="00927E36">
            <w:pPr>
              <w:jc w:val="center"/>
            </w:pPr>
            <w:r>
              <w:rPr>
                <w:b/>
                <w:bCs/>
                <w:color w:val="000000"/>
              </w:rPr>
              <w:t>LK04.15</w:t>
            </w:r>
          </w:p>
        </w:tc>
        <w:tc>
          <w:tcPr>
            <w:tcW w:w="1227" w:type="dxa"/>
            <w:vAlign w:val="center"/>
            <w:hideMark/>
          </w:tcPr>
          <w:p w:rsidR="00927E36" w:rsidRDefault="00927E36" w:rsidP="00927E36">
            <w:pPr>
              <w:jc w:val="center"/>
            </w:pPr>
            <w:r>
              <w:rPr>
                <w:color w:val="000000"/>
              </w:rPr>
              <w:t>182,27</w:t>
            </w:r>
          </w:p>
        </w:tc>
        <w:tc>
          <w:tcPr>
            <w:tcW w:w="1525" w:type="dxa"/>
            <w:vAlign w:val="center"/>
            <w:hideMark/>
          </w:tcPr>
          <w:p w:rsidR="00927E36" w:rsidRDefault="00927E36" w:rsidP="00927E36">
            <w:pPr>
              <w:jc w:val="center"/>
            </w:pPr>
            <w:r>
              <w:rPr>
                <w:color w:val="000000"/>
              </w:rPr>
              <w:t>1.900.000</w:t>
            </w:r>
          </w:p>
        </w:tc>
        <w:tc>
          <w:tcPr>
            <w:tcW w:w="1889" w:type="dxa"/>
            <w:vAlign w:val="center"/>
            <w:hideMark/>
          </w:tcPr>
          <w:p w:rsidR="00927E36" w:rsidRDefault="00927E36" w:rsidP="00927E36">
            <w:pPr>
              <w:jc w:val="center"/>
            </w:pPr>
            <w:r>
              <w:rPr>
                <w:color w:val="000000"/>
              </w:rPr>
              <w:t>346.313.000</w:t>
            </w:r>
          </w:p>
        </w:tc>
        <w:tc>
          <w:tcPr>
            <w:tcW w:w="1566" w:type="dxa"/>
            <w:hideMark/>
          </w:tcPr>
          <w:p w:rsidR="00927E36" w:rsidRPr="00753A6B" w:rsidRDefault="00927E36" w:rsidP="00927E36">
            <w:r w:rsidRPr="00753A6B">
              <w:t>173</w:t>
            </w:r>
            <w:r>
              <w:t>.</w:t>
            </w:r>
            <w:r w:rsidRPr="00753A6B">
              <w:t>156</w:t>
            </w:r>
            <w:r>
              <w:t>.</w:t>
            </w:r>
            <w:r w:rsidRPr="00753A6B">
              <w:t>500</w:t>
            </w:r>
          </w:p>
        </w:tc>
        <w:tc>
          <w:tcPr>
            <w:tcW w:w="1535" w:type="dxa"/>
          </w:tcPr>
          <w:p w:rsidR="00927E36" w:rsidRDefault="00927E36" w:rsidP="00927E36">
            <w:pPr>
              <w:jc w:val="center"/>
            </w:pPr>
            <w:r>
              <w:rPr>
                <w:lang w:val="vi-VN"/>
              </w:rPr>
              <w:t>100.000</w:t>
            </w:r>
          </w:p>
        </w:tc>
        <w:tc>
          <w:tcPr>
            <w:tcW w:w="957" w:type="dxa"/>
          </w:tcPr>
          <w:p w:rsidR="00927E36" w:rsidRDefault="00927E36" w:rsidP="00927E36">
            <w:pPr>
              <w:jc w:val="center"/>
            </w:pPr>
          </w:p>
        </w:tc>
      </w:tr>
      <w:tr w:rsidR="00927E36" w:rsidTr="00AD203A">
        <w:trPr>
          <w:jc w:val="center"/>
        </w:trPr>
        <w:tc>
          <w:tcPr>
            <w:tcW w:w="577" w:type="dxa"/>
            <w:hideMark/>
          </w:tcPr>
          <w:p w:rsidR="00927E36" w:rsidRPr="006A465A" w:rsidRDefault="00927E36" w:rsidP="00927E36">
            <w:pPr>
              <w:jc w:val="center"/>
            </w:pPr>
            <w:r w:rsidRPr="006A465A">
              <w:t>17</w:t>
            </w:r>
          </w:p>
        </w:tc>
        <w:tc>
          <w:tcPr>
            <w:tcW w:w="1214" w:type="dxa"/>
            <w:vAlign w:val="center"/>
            <w:hideMark/>
          </w:tcPr>
          <w:p w:rsidR="00927E36" w:rsidRDefault="00927E36" w:rsidP="00927E36">
            <w:pPr>
              <w:jc w:val="center"/>
            </w:pPr>
            <w:r>
              <w:rPr>
                <w:b/>
                <w:bCs/>
                <w:color w:val="000000"/>
              </w:rPr>
              <w:t>LK04.16</w:t>
            </w:r>
          </w:p>
        </w:tc>
        <w:tc>
          <w:tcPr>
            <w:tcW w:w="1227" w:type="dxa"/>
            <w:vAlign w:val="center"/>
            <w:hideMark/>
          </w:tcPr>
          <w:p w:rsidR="00927E36" w:rsidRDefault="00927E36" w:rsidP="00927E36">
            <w:pPr>
              <w:jc w:val="center"/>
            </w:pPr>
            <w:r>
              <w:rPr>
                <w:color w:val="000000"/>
              </w:rPr>
              <w:t>188,74</w:t>
            </w:r>
          </w:p>
        </w:tc>
        <w:tc>
          <w:tcPr>
            <w:tcW w:w="1525" w:type="dxa"/>
            <w:vAlign w:val="center"/>
            <w:hideMark/>
          </w:tcPr>
          <w:p w:rsidR="00927E36" w:rsidRDefault="00927E36" w:rsidP="00927E36">
            <w:pPr>
              <w:jc w:val="center"/>
            </w:pPr>
            <w:r>
              <w:rPr>
                <w:color w:val="000000"/>
              </w:rPr>
              <w:t>1.900.000</w:t>
            </w:r>
          </w:p>
        </w:tc>
        <w:tc>
          <w:tcPr>
            <w:tcW w:w="1889" w:type="dxa"/>
            <w:vAlign w:val="center"/>
            <w:hideMark/>
          </w:tcPr>
          <w:p w:rsidR="00927E36" w:rsidRDefault="00927E36" w:rsidP="00927E36">
            <w:pPr>
              <w:jc w:val="center"/>
            </w:pPr>
            <w:r>
              <w:rPr>
                <w:color w:val="000000"/>
              </w:rPr>
              <w:t>358.606.000</w:t>
            </w:r>
          </w:p>
        </w:tc>
        <w:tc>
          <w:tcPr>
            <w:tcW w:w="1566" w:type="dxa"/>
            <w:hideMark/>
          </w:tcPr>
          <w:p w:rsidR="00927E36" w:rsidRPr="00753A6B" w:rsidRDefault="00927E36" w:rsidP="00927E36">
            <w:r w:rsidRPr="00753A6B">
              <w:t>179</w:t>
            </w:r>
            <w:r>
              <w:t>.</w:t>
            </w:r>
            <w:r w:rsidRPr="00753A6B">
              <w:t>303</w:t>
            </w:r>
            <w:r>
              <w:t>.</w:t>
            </w:r>
            <w:r w:rsidRPr="00753A6B">
              <w:t>000</w:t>
            </w:r>
          </w:p>
        </w:tc>
        <w:tc>
          <w:tcPr>
            <w:tcW w:w="1535" w:type="dxa"/>
          </w:tcPr>
          <w:p w:rsidR="00927E36" w:rsidRDefault="00927E36" w:rsidP="00927E36">
            <w:pPr>
              <w:jc w:val="center"/>
            </w:pPr>
            <w:r>
              <w:rPr>
                <w:lang w:val="vi-VN"/>
              </w:rPr>
              <w:t>100.000</w:t>
            </w:r>
          </w:p>
        </w:tc>
        <w:tc>
          <w:tcPr>
            <w:tcW w:w="957" w:type="dxa"/>
          </w:tcPr>
          <w:p w:rsidR="00927E36" w:rsidRDefault="00927E36" w:rsidP="00927E36">
            <w:pPr>
              <w:jc w:val="center"/>
            </w:pPr>
          </w:p>
        </w:tc>
      </w:tr>
      <w:tr w:rsidR="00927E36" w:rsidTr="00AD203A">
        <w:trPr>
          <w:jc w:val="center"/>
        </w:trPr>
        <w:tc>
          <w:tcPr>
            <w:tcW w:w="577" w:type="dxa"/>
            <w:hideMark/>
          </w:tcPr>
          <w:p w:rsidR="00927E36" w:rsidRPr="006A465A" w:rsidRDefault="00927E36" w:rsidP="00927E36">
            <w:pPr>
              <w:jc w:val="center"/>
            </w:pPr>
            <w:r w:rsidRPr="006A465A">
              <w:t>18</w:t>
            </w:r>
          </w:p>
        </w:tc>
        <w:tc>
          <w:tcPr>
            <w:tcW w:w="1214" w:type="dxa"/>
            <w:vAlign w:val="center"/>
            <w:hideMark/>
          </w:tcPr>
          <w:p w:rsidR="00927E36" w:rsidRDefault="00927E36" w:rsidP="00927E36">
            <w:pPr>
              <w:jc w:val="center"/>
            </w:pPr>
            <w:r>
              <w:rPr>
                <w:b/>
                <w:bCs/>
                <w:color w:val="000000"/>
              </w:rPr>
              <w:t>LK04.17</w:t>
            </w:r>
          </w:p>
        </w:tc>
        <w:tc>
          <w:tcPr>
            <w:tcW w:w="1227" w:type="dxa"/>
            <w:vAlign w:val="center"/>
            <w:hideMark/>
          </w:tcPr>
          <w:p w:rsidR="00927E36" w:rsidRDefault="00927E36" w:rsidP="00927E36">
            <w:pPr>
              <w:jc w:val="center"/>
            </w:pPr>
            <w:r>
              <w:rPr>
                <w:color w:val="000000"/>
              </w:rPr>
              <w:t>206,37</w:t>
            </w:r>
          </w:p>
        </w:tc>
        <w:tc>
          <w:tcPr>
            <w:tcW w:w="1525" w:type="dxa"/>
            <w:vAlign w:val="center"/>
            <w:hideMark/>
          </w:tcPr>
          <w:p w:rsidR="00927E36" w:rsidRDefault="00927E36" w:rsidP="00927E36">
            <w:pPr>
              <w:jc w:val="center"/>
            </w:pPr>
            <w:r>
              <w:rPr>
                <w:color w:val="000000"/>
              </w:rPr>
              <w:t>1.900.000</w:t>
            </w:r>
          </w:p>
        </w:tc>
        <w:tc>
          <w:tcPr>
            <w:tcW w:w="1889" w:type="dxa"/>
            <w:vAlign w:val="center"/>
            <w:hideMark/>
          </w:tcPr>
          <w:p w:rsidR="00927E36" w:rsidRDefault="00927E36" w:rsidP="00927E36">
            <w:pPr>
              <w:jc w:val="center"/>
            </w:pPr>
            <w:r>
              <w:rPr>
                <w:color w:val="000000"/>
              </w:rPr>
              <w:t>392.103.000</w:t>
            </w:r>
          </w:p>
        </w:tc>
        <w:tc>
          <w:tcPr>
            <w:tcW w:w="1566" w:type="dxa"/>
            <w:hideMark/>
          </w:tcPr>
          <w:p w:rsidR="00927E36" w:rsidRPr="00753A6B" w:rsidRDefault="00927E36" w:rsidP="00927E36">
            <w:r w:rsidRPr="00753A6B">
              <w:t>196</w:t>
            </w:r>
            <w:r>
              <w:t>.</w:t>
            </w:r>
            <w:r w:rsidRPr="00753A6B">
              <w:t>051</w:t>
            </w:r>
            <w:r>
              <w:t>.</w:t>
            </w:r>
            <w:r w:rsidRPr="00753A6B">
              <w:t>500</w:t>
            </w:r>
          </w:p>
        </w:tc>
        <w:tc>
          <w:tcPr>
            <w:tcW w:w="1535" w:type="dxa"/>
          </w:tcPr>
          <w:p w:rsidR="00927E36" w:rsidRDefault="00927E36" w:rsidP="00927E36">
            <w:pPr>
              <w:jc w:val="center"/>
            </w:pPr>
            <w:r>
              <w:rPr>
                <w:lang w:val="vi-VN"/>
              </w:rPr>
              <w:t>100.000</w:t>
            </w:r>
          </w:p>
        </w:tc>
        <w:tc>
          <w:tcPr>
            <w:tcW w:w="957" w:type="dxa"/>
          </w:tcPr>
          <w:p w:rsidR="00927E36" w:rsidRDefault="00927E36" w:rsidP="00927E36">
            <w:pPr>
              <w:jc w:val="center"/>
            </w:pPr>
          </w:p>
        </w:tc>
      </w:tr>
      <w:tr w:rsidR="00927E36" w:rsidTr="00AD203A">
        <w:trPr>
          <w:jc w:val="center"/>
        </w:trPr>
        <w:tc>
          <w:tcPr>
            <w:tcW w:w="577" w:type="dxa"/>
            <w:hideMark/>
          </w:tcPr>
          <w:p w:rsidR="00927E36" w:rsidRPr="006A465A" w:rsidRDefault="00927E36" w:rsidP="00927E36">
            <w:pPr>
              <w:jc w:val="center"/>
            </w:pPr>
            <w:r w:rsidRPr="006A465A">
              <w:t>19</w:t>
            </w:r>
          </w:p>
        </w:tc>
        <w:tc>
          <w:tcPr>
            <w:tcW w:w="1214" w:type="dxa"/>
            <w:vAlign w:val="center"/>
            <w:hideMark/>
          </w:tcPr>
          <w:p w:rsidR="00927E36" w:rsidRDefault="00927E36" w:rsidP="00927E36">
            <w:pPr>
              <w:jc w:val="center"/>
            </w:pPr>
            <w:r>
              <w:rPr>
                <w:b/>
                <w:bCs/>
                <w:color w:val="000000"/>
              </w:rPr>
              <w:t>LK04.18</w:t>
            </w:r>
          </w:p>
        </w:tc>
        <w:tc>
          <w:tcPr>
            <w:tcW w:w="1227" w:type="dxa"/>
            <w:vAlign w:val="center"/>
            <w:hideMark/>
          </w:tcPr>
          <w:p w:rsidR="00927E36" w:rsidRDefault="00927E36" w:rsidP="00927E36">
            <w:pPr>
              <w:jc w:val="center"/>
            </w:pPr>
            <w:r>
              <w:rPr>
                <w:color w:val="000000"/>
              </w:rPr>
              <w:t>341,02</w:t>
            </w:r>
          </w:p>
        </w:tc>
        <w:tc>
          <w:tcPr>
            <w:tcW w:w="1525" w:type="dxa"/>
            <w:vAlign w:val="center"/>
            <w:hideMark/>
          </w:tcPr>
          <w:p w:rsidR="00927E36" w:rsidRDefault="00927E36" w:rsidP="00927E36">
            <w:pPr>
              <w:jc w:val="center"/>
            </w:pPr>
            <w:r>
              <w:rPr>
                <w:color w:val="000000"/>
              </w:rPr>
              <w:t>1.900.000</w:t>
            </w:r>
          </w:p>
        </w:tc>
        <w:tc>
          <w:tcPr>
            <w:tcW w:w="1889" w:type="dxa"/>
            <w:vAlign w:val="center"/>
            <w:hideMark/>
          </w:tcPr>
          <w:p w:rsidR="00927E36" w:rsidRDefault="00927E36" w:rsidP="00927E36">
            <w:pPr>
              <w:jc w:val="center"/>
            </w:pPr>
            <w:r>
              <w:rPr>
                <w:color w:val="000000"/>
              </w:rPr>
              <w:t>647.938.000</w:t>
            </w:r>
          </w:p>
        </w:tc>
        <w:tc>
          <w:tcPr>
            <w:tcW w:w="1566" w:type="dxa"/>
            <w:hideMark/>
          </w:tcPr>
          <w:p w:rsidR="00927E36" w:rsidRDefault="00927E36" w:rsidP="00927E36">
            <w:r w:rsidRPr="00753A6B">
              <w:t>323</w:t>
            </w:r>
            <w:r>
              <w:t>.</w:t>
            </w:r>
            <w:r w:rsidRPr="00753A6B">
              <w:t>969</w:t>
            </w:r>
            <w:r>
              <w:t>.</w:t>
            </w:r>
            <w:bookmarkStart w:id="0" w:name="_GoBack"/>
            <w:bookmarkEnd w:id="0"/>
            <w:r w:rsidRPr="00753A6B">
              <w:t>000</w:t>
            </w:r>
          </w:p>
        </w:tc>
        <w:tc>
          <w:tcPr>
            <w:tcW w:w="1535" w:type="dxa"/>
          </w:tcPr>
          <w:p w:rsidR="00927E36" w:rsidRDefault="00927E36" w:rsidP="00927E36">
            <w:pPr>
              <w:jc w:val="center"/>
            </w:pPr>
            <w:r>
              <w:rPr>
                <w:lang w:val="vi-VN"/>
              </w:rPr>
              <w:t>100.000</w:t>
            </w:r>
          </w:p>
        </w:tc>
        <w:tc>
          <w:tcPr>
            <w:tcW w:w="957" w:type="dxa"/>
          </w:tcPr>
          <w:p w:rsidR="00927E36" w:rsidRDefault="00927E36" w:rsidP="00927E36">
            <w:pPr>
              <w:jc w:val="center"/>
            </w:pPr>
          </w:p>
        </w:tc>
      </w:tr>
      <w:tr w:rsidR="00913A54">
        <w:trPr>
          <w:jc w:val="center"/>
        </w:trPr>
        <w:tc>
          <w:tcPr>
            <w:tcW w:w="1791" w:type="dxa"/>
            <w:gridSpan w:val="2"/>
            <w:vAlign w:val="center"/>
          </w:tcPr>
          <w:p w:rsidR="00913A54" w:rsidRDefault="00A77B1E">
            <w:pPr>
              <w:jc w:val="center"/>
              <w:rPr>
                <w:b/>
                <w:bCs/>
                <w:color w:val="000000"/>
                <w:lang w:val="vi-VN"/>
              </w:rPr>
            </w:pPr>
            <w:r>
              <w:rPr>
                <w:b/>
                <w:bCs/>
                <w:color w:val="000000"/>
                <w:lang w:val="vi-VN"/>
              </w:rPr>
              <w:lastRenderedPageBreak/>
              <w:t>Tổng 19</w:t>
            </w:r>
            <w:r w:rsidR="006E4FF2">
              <w:rPr>
                <w:b/>
                <w:bCs/>
                <w:color w:val="000000"/>
                <w:lang w:val="vi-VN"/>
              </w:rPr>
              <w:t xml:space="preserve"> lô</w:t>
            </w:r>
          </w:p>
        </w:tc>
        <w:tc>
          <w:tcPr>
            <w:tcW w:w="1227" w:type="dxa"/>
            <w:vAlign w:val="center"/>
          </w:tcPr>
          <w:p w:rsidR="00913A54" w:rsidRDefault="00A77B1E">
            <w:pPr>
              <w:jc w:val="center"/>
              <w:rPr>
                <w:b/>
                <w:color w:val="000000"/>
              </w:rPr>
            </w:pPr>
            <w:r>
              <w:rPr>
                <w:b/>
                <w:color w:val="000000"/>
                <w:lang w:val="vi-VN"/>
              </w:rPr>
              <w:t>3.808,</w:t>
            </w:r>
            <w:r w:rsidRPr="006A465A">
              <w:rPr>
                <w:b/>
                <w:color w:val="000000"/>
              </w:rPr>
              <w:t>5</w:t>
            </w:r>
          </w:p>
        </w:tc>
        <w:tc>
          <w:tcPr>
            <w:tcW w:w="1525" w:type="dxa"/>
            <w:vAlign w:val="center"/>
          </w:tcPr>
          <w:p w:rsidR="00913A54" w:rsidRDefault="00913A54">
            <w:pPr>
              <w:jc w:val="center"/>
              <w:rPr>
                <w:color w:val="000000"/>
              </w:rPr>
            </w:pPr>
          </w:p>
        </w:tc>
        <w:tc>
          <w:tcPr>
            <w:tcW w:w="1889" w:type="dxa"/>
          </w:tcPr>
          <w:p w:rsidR="00913A54" w:rsidRDefault="000A4889">
            <w:pPr>
              <w:jc w:val="center"/>
              <w:rPr>
                <w:b/>
                <w:lang w:val="vi-VN"/>
              </w:rPr>
            </w:pPr>
            <w:r>
              <w:rPr>
                <w:b/>
                <w:lang w:val="vi-VN"/>
              </w:rPr>
              <w:t>7.236.15</w:t>
            </w:r>
            <w:r w:rsidR="00A77B1E">
              <w:rPr>
                <w:b/>
                <w:lang w:val="vi-VN"/>
              </w:rPr>
              <w:t>0.000</w:t>
            </w:r>
          </w:p>
        </w:tc>
        <w:tc>
          <w:tcPr>
            <w:tcW w:w="1566" w:type="dxa"/>
          </w:tcPr>
          <w:p w:rsidR="00913A54" w:rsidRDefault="00913A54">
            <w:pPr>
              <w:jc w:val="center"/>
              <w:rPr>
                <w:b/>
                <w:lang w:val="vi-VN"/>
              </w:rPr>
            </w:pPr>
          </w:p>
        </w:tc>
        <w:tc>
          <w:tcPr>
            <w:tcW w:w="1535" w:type="dxa"/>
          </w:tcPr>
          <w:p w:rsidR="00913A54" w:rsidRDefault="00913A54">
            <w:pPr>
              <w:jc w:val="center"/>
              <w:rPr>
                <w:lang w:val="vi-VN"/>
              </w:rPr>
            </w:pPr>
          </w:p>
        </w:tc>
        <w:tc>
          <w:tcPr>
            <w:tcW w:w="957" w:type="dxa"/>
          </w:tcPr>
          <w:p w:rsidR="00913A54" w:rsidRDefault="00913A54">
            <w:pPr>
              <w:jc w:val="center"/>
            </w:pPr>
          </w:p>
        </w:tc>
      </w:tr>
    </w:tbl>
    <w:p w:rsidR="00913A54" w:rsidRDefault="00913A54">
      <w:pPr>
        <w:jc w:val="both"/>
        <w:outlineLvl w:val="0"/>
        <w:rPr>
          <w:lang w:val="vi-VN"/>
        </w:rPr>
      </w:pPr>
    </w:p>
    <w:p w:rsidR="00913A54" w:rsidRDefault="006E4FF2">
      <w:pPr>
        <w:tabs>
          <w:tab w:val="left" w:pos="993"/>
        </w:tabs>
        <w:spacing w:line="269" w:lineRule="auto"/>
        <w:jc w:val="both"/>
      </w:pPr>
      <w:r>
        <w:rPr>
          <w:b/>
        </w:rPr>
        <w:t>2.</w:t>
      </w:r>
      <w:r>
        <w:t xml:space="preserve"> </w:t>
      </w:r>
      <w:r>
        <w:rPr>
          <w:b/>
          <w:bCs/>
        </w:rPr>
        <w:t xml:space="preserve">Mục đích, hình thức, thời hạn sử dụng đất: </w:t>
      </w:r>
    </w:p>
    <w:p w:rsidR="00913A54" w:rsidRDefault="006E4FF2">
      <w:pPr>
        <w:spacing w:line="269" w:lineRule="auto"/>
        <w:jc w:val="both"/>
        <w:rPr>
          <w:lang w:val="nl-NL"/>
        </w:rPr>
      </w:pPr>
      <w:r>
        <w:rPr>
          <w:lang w:val="nl-NL"/>
        </w:rPr>
        <w:t xml:space="preserve">- Mục đích sử dụng đất: Đất ở tại nông thôn. </w:t>
      </w:r>
    </w:p>
    <w:p w:rsidR="00913A54" w:rsidRDefault="006E4FF2">
      <w:pPr>
        <w:spacing w:line="269" w:lineRule="auto"/>
        <w:jc w:val="both"/>
        <w:rPr>
          <w:lang w:val="nl-NL"/>
        </w:rPr>
      </w:pPr>
      <w:r>
        <w:rPr>
          <w:lang w:val="nl-NL"/>
        </w:rPr>
        <w:t>- Hình thức sử dụng đất: Nhà nước giao đất có thu tiền sử dụng đất theo hình thức đấu giá quyền sử dụng đất.</w:t>
      </w:r>
    </w:p>
    <w:p w:rsidR="00913A54" w:rsidRDefault="006E4FF2">
      <w:pPr>
        <w:spacing w:line="269" w:lineRule="auto"/>
        <w:jc w:val="both"/>
        <w:rPr>
          <w:lang w:val="nl-NL"/>
        </w:rPr>
      </w:pPr>
      <w:r>
        <w:rPr>
          <w:lang w:val="nl-NL"/>
        </w:rPr>
        <w:t>- Thời hạn sử dụng đất: Lâu dài.</w:t>
      </w:r>
    </w:p>
    <w:p w:rsidR="00913A54" w:rsidRDefault="006E4FF2">
      <w:pPr>
        <w:spacing w:line="269" w:lineRule="auto"/>
        <w:jc w:val="both"/>
        <w:rPr>
          <w:lang w:val="nl-NL"/>
        </w:rPr>
      </w:pPr>
      <w:r>
        <w:rPr>
          <w:lang w:val="nl-NL"/>
        </w:rPr>
        <w:t xml:space="preserve">- </w:t>
      </w:r>
      <w:r>
        <w:t>Quy định về xây dựng công trình trên đất: Theo mặt bằng quy hoạch chi tiết; Luật Đất đai số 31/2024/QH15 và các quy định hiện hành khác.</w:t>
      </w:r>
    </w:p>
    <w:p w:rsidR="00913A54" w:rsidRDefault="006E4FF2">
      <w:pPr>
        <w:tabs>
          <w:tab w:val="left" w:pos="993"/>
        </w:tabs>
        <w:spacing w:line="269" w:lineRule="auto"/>
        <w:jc w:val="both"/>
        <w:rPr>
          <w:b/>
          <w:lang w:val="pt-BR"/>
        </w:rPr>
      </w:pPr>
      <w:r>
        <w:rPr>
          <w:b/>
          <w:lang w:val="pt-BR"/>
        </w:rPr>
        <w:t>3. Đối tượng và điều kiện được đăng ký tham gia đấu giá:</w:t>
      </w:r>
    </w:p>
    <w:p w:rsidR="00913A54" w:rsidRDefault="006E4FF2">
      <w:pPr>
        <w:pStyle w:val="ListParagraph"/>
        <w:tabs>
          <w:tab w:val="left" w:pos="284"/>
        </w:tabs>
        <w:spacing w:line="269" w:lineRule="auto"/>
        <w:ind w:left="0"/>
        <w:jc w:val="both"/>
        <w:rPr>
          <w:b/>
          <w:i/>
          <w:spacing w:val="-4"/>
          <w:lang w:val="pt-BR"/>
        </w:rPr>
      </w:pPr>
      <w:r>
        <w:rPr>
          <w:b/>
          <w:i/>
          <w:spacing w:val="-4"/>
          <w:lang w:val="pt-BR"/>
        </w:rPr>
        <w:t xml:space="preserve">3.1. Đối tượng được đăng ký tham gia đấu giá: </w:t>
      </w:r>
    </w:p>
    <w:p w:rsidR="00913A54" w:rsidRDefault="006E4FF2">
      <w:pPr>
        <w:tabs>
          <w:tab w:val="left" w:pos="567"/>
        </w:tabs>
        <w:spacing w:line="269" w:lineRule="auto"/>
        <w:jc w:val="both"/>
        <w:rPr>
          <w:lang w:val="pt-BR"/>
        </w:rPr>
      </w:pPr>
      <w:r>
        <w:rPr>
          <w:lang w:val="pt-BR"/>
        </w:rPr>
        <w:t xml:space="preserve">Cá nhân được giao đất ở (người tham gia đấu giá) thuộc đối tượng được nhà nước giao đất có thu tiền sử dụng đất quy định tại Điều 119 Luật Đất đai năm 2024, không thuộc các trường hợp bị cấm đăng ký tham gia đấu giá theo quy định của </w:t>
      </w:r>
      <w:r>
        <w:rPr>
          <w:spacing w:val="3"/>
          <w:shd w:val="clear" w:color="auto" w:fill="FFFFFF"/>
        </w:rPr>
        <w:t>Luật Đấu giá tài sản số 01/2016/QH14 được sửa đổi, bổ sung một số điều theo Luật số 37/2024/QH15</w:t>
      </w:r>
      <w:r>
        <w:rPr>
          <w:lang w:val="pt-BR"/>
        </w:rPr>
        <w:t xml:space="preserve"> và theo quy định của pháp luật khác có liên quan.</w:t>
      </w:r>
    </w:p>
    <w:p w:rsidR="00913A54" w:rsidRDefault="006E4FF2">
      <w:pPr>
        <w:tabs>
          <w:tab w:val="left" w:pos="284"/>
        </w:tabs>
        <w:spacing w:line="269" w:lineRule="auto"/>
        <w:jc w:val="both"/>
        <w:rPr>
          <w:lang w:val="pt-BR"/>
        </w:rPr>
      </w:pPr>
      <w:r>
        <w:rPr>
          <w:b/>
          <w:i/>
          <w:lang w:val="pt-BR"/>
        </w:rPr>
        <w:t>3.2. Điều kiện được đăng ký tham gia đấu giá</w:t>
      </w:r>
      <w:r>
        <w:rPr>
          <w:b/>
          <w:lang w:val="pt-BR"/>
        </w:rPr>
        <w:t>:</w:t>
      </w:r>
      <w:r>
        <w:rPr>
          <w:lang w:val="pt-BR"/>
        </w:rPr>
        <w:t xml:space="preserve"> </w:t>
      </w:r>
    </w:p>
    <w:p w:rsidR="00913A54" w:rsidRDefault="006E4FF2">
      <w:pPr>
        <w:pStyle w:val="ListParagraph"/>
        <w:tabs>
          <w:tab w:val="left" w:pos="284"/>
        </w:tabs>
        <w:spacing w:line="269" w:lineRule="auto"/>
        <w:ind w:left="0"/>
        <w:jc w:val="both"/>
        <w:rPr>
          <w:lang w:val="pt-BR"/>
        </w:rPr>
      </w:pPr>
      <w:r>
        <w:rPr>
          <w:lang w:val="pt-BR"/>
        </w:rPr>
        <w:t>- Người tham gia đấu giá phải thuộc đối tượng được đăng ký tham gia đấu giá theo quy định đã được nêu tại mục 3.1;</w:t>
      </w:r>
    </w:p>
    <w:p w:rsidR="00913A54" w:rsidRDefault="006E4FF2">
      <w:pPr>
        <w:pStyle w:val="ListParagraph"/>
        <w:tabs>
          <w:tab w:val="left" w:pos="284"/>
        </w:tabs>
        <w:spacing w:line="269" w:lineRule="auto"/>
        <w:ind w:left="0"/>
        <w:jc w:val="both"/>
        <w:rPr>
          <w:spacing w:val="-2"/>
          <w:lang w:val="vi-VN"/>
        </w:rPr>
      </w:pPr>
      <w:r>
        <w:rPr>
          <w:spacing w:val="-2"/>
          <w:lang w:val="vi-VN"/>
        </w:rPr>
        <w:t xml:space="preserve">- Có </w:t>
      </w:r>
      <w:r>
        <w:rPr>
          <w:spacing w:val="-2"/>
        </w:rPr>
        <w:t>Phiếu</w:t>
      </w:r>
      <w:r>
        <w:rPr>
          <w:spacing w:val="-2"/>
          <w:lang w:val="vi-VN"/>
        </w:rPr>
        <w:t xml:space="preserve"> </w:t>
      </w:r>
      <w:r>
        <w:rPr>
          <w:spacing w:val="-2"/>
        </w:rPr>
        <w:t>đăng ký</w:t>
      </w:r>
      <w:r>
        <w:rPr>
          <w:spacing w:val="-2"/>
          <w:lang w:val="vi-VN"/>
        </w:rPr>
        <w:t xml:space="preserve"> tham gia đấu giá theo mẫu Công ty phát hành;</w:t>
      </w:r>
    </w:p>
    <w:p w:rsidR="00913A54" w:rsidRDefault="006E4FF2">
      <w:pPr>
        <w:pStyle w:val="ListParagraph"/>
        <w:tabs>
          <w:tab w:val="left" w:pos="284"/>
        </w:tabs>
        <w:spacing w:line="269" w:lineRule="auto"/>
        <w:ind w:left="0"/>
        <w:jc w:val="both"/>
        <w:rPr>
          <w:spacing w:val="-2"/>
          <w:lang w:val="vi-VN"/>
        </w:rPr>
      </w:pPr>
      <w:r>
        <w:rPr>
          <w:spacing w:val="-2"/>
          <w:lang w:val="vi-VN"/>
        </w:rPr>
        <w:t>- Có hồ sơ tham gia đấu giá hợp lệ theo quy định;</w:t>
      </w:r>
    </w:p>
    <w:p w:rsidR="00913A54" w:rsidRDefault="006E4FF2">
      <w:pPr>
        <w:pStyle w:val="ListParagraph"/>
        <w:tabs>
          <w:tab w:val="left" w:pos="284"/>
        </w:tabs>
        <w:spacing w:line="269" w:lineRule="auto"/>
        <w:ind w:left="0"/>
        <w:jc w:val="both"/>
        <w:rPr>
          <w:spacing w:val="-2"/>
          <w:lang w:val="vi-VN"/>
        </w:rPr>
      </w:pPr>
      <w:r>
        <w:rPr>
          <w:spacing w:val="-2"/>
          <w:lang w:val="vi-VN"/>
        </w:rPr>
        <w:t xml:space="preserve">- Nộp đủ tiền đặt trước và tiền mua hồ sơ </w:t>
      </w:r>
      <w:r>
        <w:rPr>
          <w:spacing w:val="-2"/>
        </w:rPr>
        <w:t xml:space="preserve">mời tham gia đấu giá </w:t>
      </w:r>
      <w:r>
        <w:rPr>
          <w:spacing w:val="-2"/>
          <w:lang w:val="vi-VN"/>
        </w:rPr>
        <w:t>tương ứng với số lượng lô đất đăng ký tham gia đấu giá.</w:t>
      </w:r>
    </w:p>
    <w:p w:rsidR="00913A54" w:rsidRDefault="006E4FF2">
      <w:pPr>
        <w:tabs>
          <w:tab w:val="left" w:pos="993"/>
        </w:tabs>
        <w:spacing w:line="269" w:lineRule="auto"/>
        <w:jc w:val="both"/>
        <w:rPr>
          <w:rFonts w:eastAsia="Calibri"/>
          <w:b/>
          <w:bCs/>
          <w:lang w:val="nl-NL"/>
        </w:rPr>
      </w:pPr>
      <w:r>
        <w:rPr>
          <w:rFonts w:eastAsia="Calibri"/>
          <w:b/>
          <w:bCs/>
          <w:lang w:val="nl-NL"/>
        </w:rPr>
        <w:t>4. Hồ sơ tham gia đấu giá gồm có:</w:t>
      </w:r>
    </w:p>
    <w:p w:rsidR="00913A54" w:rsidRDefault="006E4FF2">
      <w:pPr>
        <w:tabs>
          <w:tab w:val="left" w:pos="630"/>
        </w:tabs>
        <w:spacing w:line="269" w:lineRule="auto"/>
        <w:jc w:val="both"/>
        <w:rPr>
          <w:lang w:val="nl-NL"/>
        </w:rPr>
      </w:pPr>
      <w:r>
        <w:rPr>
          <w:lang w:val="pt-BR"/>
        </w:rPr>
        <w:t>- Phiếu</w:t>
      </w:r>
      <w:r>
        <w:rPr>
          <w:lang w:val="nl-NL"/>
        </w:rPr>
        <w:t xml:space="preserve"> đăng ký tham gia đấu giá theo mẫu </w:t>
      </w:r>
      <w:r>
        <w:rPr>
          <w:i/>
          <w:lang w:val="nl-NL"/>
        </w:rPr>
        <w:t>(Có đóng dấu treo của Công ty đấu giá hợp danh Nhất An Phú - CN Thanh Hóa hoặc Công ty đấu giá hợp danh Nhất An Phú)</w:t>
      </w:r>
      <w:r>
        <w:rPr>
          <w:lang w:val="nl-NL"/>
        </w:rPr>
        <w:t>;</w:t>
      </w:r>
    </w:p>
    <w:p w:rsidR="00913A54" w:rsidRDefault="006E4FF2">
      <w:pPr>
        <w:tabs>
          <w:tab w:val="left" w:pos="630"/>
        </w:tabs>
        <w:spacing w:line="269" w:lineRule="auto"/>
        <w:jc w:val="both"/>
        <w:rPr>
          <w:rFonts w:eastAsia="Calibri"/>
          <w:lang w:val="nl-NL"/>
        </w:rPr>
      </w:pPr>
      <w:r>
        <w:rPr>
          <w:lang w:val="pt-BR"/>
        </w:rPr>
        <w:t>-</w:t>
      </w:r>
      <w:r>
        <w:rPr>
          <w:lang w:val="nl-NL"/>
        </w:rPr>
        <w:t xml:space="preserve"> Bản sao Căn cước/Căn cước công dân/Hộ chiếu </w:t>
      </w:r>
      <w:r>
        <w:rPr>
          <w:i/>
          <w:lang w:val="nl-NL"/>
        </w:rPr>
        <w:t>(còn thời hạn)</w:t>
      </w:r>
      <w:r>
        <w:rPr>
          <w:lang w:val="nl-NL"/>
        </w:rPr>
        <w:t>, người được ủy quyền (nếu có)</w:t>
      </w:r>
      <w:r>
        <w:rPr>
          <w:rFonts w:eastAsia="Calibri"/>
          <w:lang w:val="nl-NL"/>
        </w:rPr>
        <w:t>;</w:t>
      </w:r>
    </w:p>
    <w:p w:rsidR="00913A54" w:rsidRDefault="006E4FF2">
      <w:pPr>
        <w:tabs>
          <w:tab w:val="left" w:pos="630"/>
        </w:tabs>
        <w:spacing w:line="269" w:lineRule="auto"/>
        <w:jc w:val="both"/>
        <w:rPr>
          <w:lang w:val="nl-NL"/>
        </w:rPr>
      </w:pPr>
      <w:r>
        <w:rPr>
          <w:lang w:val="nl-NL"/>
        </w:rPr>
        <w:t>- Chứng từ xác định</w:t>
      </w:r>
      <w:r>
        <w:rPr>
          <w:b/>
          <w:lang w:val="nl-NL"/>
        </w:rPr>
        <w:t xml:space="preserve"> </w:t>
      </w:r>
      <w:r>
        <w:rPr>
          <w:lang w:val="nl-NL"/>
        </w:rPr>
        <w:t>việc nộp khoản tiền mua hồ sơ;</w:t>
      </w:r>
    </w:p>
    <w:p w:rsidR="00913A54" w:rsidRDefault="006E4FF2">
      <w:pPr>
        <w:tabs>
          <w:tab w:val="left" w:pos="630"/>
        </w:tabs>
        <w:spacing w:line="269" w:lineRule="auto"/>
        <w:jc w:val="both"/>
        <w:rPr>
          <w:lang w:val="nl-NL"/>
        </w:rPr>
      </w:pPr>
      <w:r>
        <w:rPr>
          <w:rFonts w:eastAsia="Calibri"/>
          <w:bCs/>
          <w:lang w:val="nl-NL"/>
        </w:rPr>
        <w:t>- Hợp đồng</w:t>
      </w:r>
      <w:r>
        <w:rPr>
          <w:lang w:val="nl-NL"/>
        </w:rPr>
        <w:t xml:space="preserve"> uỷ quyền có xác nhận của cơ quan có thẩm quyền </w:t>
      </w:r>
      <w:r>
        <w:rPr>
          <w:i/>
          <w:lang w:val="nl-NL"/>
        </w:rPr>
        <w:t>(nếu có)</w:t>
      </w:r>
      <w:r>
        <w:rPr>
          <w:lang w:val="nl-NL"/>
        </w:rPr>
        <w:t>.</w:t>
      </w:r>
    </w:p>
    <w:p w:rsidR="00913A54" w:rsidRDefault="006E4FF2">
      <w:pPr>
        <w:tabs>
          <w:tab w:val="left" w:pos="540"/>
        </w:tabs>
        <w:spacing w:line="269" w:lineRule="auto"/>
        <w:jc w:val="both"/>
        <w:rPr>
          <w:b/>
          <w:lang w:val="pt-BR"/>
        </w:rPr>
      </w:pPr>
      <w:r>
        <w:rPr>
          <w:b/>
          <w:lang w:val="pt-BR"/>
        </w:rPr>
        <w:t>5. Hình thức đấu giá và Phương thức đấu giá:</w:t>
      </w:r>
    </w:p>
    <w:p w:rsidR="00913A54" w:rsidRDefault="006E4FF2">
      <w:pPr>
        <w:tabs>
          <w:tab w:val="left" w:pos="284"/>
        </w:tabs>
        <w:spacing w:line="269" w:lineRule="auto"/>
        <w:jc w:val="both"/>
        <w:rPr>
          <w:lang w:val="vi-VN"/>
        </w:rPr>
      </w:pPr>
      <w:r>
        <w:rPr>
          <w:bCs/>
          <w:lang w:val="pt-BR"/>
        </w:rPr>
        <w:t xml:space="preserve">- Hình thức đấu giá: Đấu giá bằng </w:t>
      </w:r>
      <w:r>
        <w:rPr>
          <w:lang w:val="nl-NL"/>
        </w:rPr>
        <w:t>bỏ phiếu trực tiếp tại phiên đấu giá.</w:t>
      </w:r>
      <w:r>
        <w:rPr>
          <w:lang w:val="pt-BR"/>
        </w:rPr>
        <w:t xml:space="preserve"> </w:t>
      </w:r>
    </w:p>
    <w:p w:rsidR="00913A54" w:rsidRDefault="006E4FF2">
      <w:pPr>
        <w:pStyle w:val="ListParagraph"/>
        <w:tabs>
          <w:tab w:val="left" w:pos="284"/>
        </w:tabs>
        <w:spacing w:line="269" w:lineRule="auto"/>
        <w:ind w:left="0"/>
        <w:jc w:val="both"/>
        <w:rPr>
          <w:lang w:val="pt-BR"/>
        </w:rPr>
      </w:pPr>
      <w:r>
        <w:rPr>
          <w:lang w:val="pt-BR"/>
        </w:rPr>
        <w:t>- Phương thức đấu giá:</w:t>
      </w:r>
      <w:r>
        <w:rPr>
          <w:lang w:val="vi-VN"/>
        </w:rPr>
        <w:t xml:space="preserve"> Trả giá lên</w:t>
      </w:r>
      <w:r>
        <w:rPr>
          <w:lang w:val="pt-BR"/>
        </w:rPr>
        <w:t>.</w:t>
      </w:r>
    </w:p>
    <w:p w:rsidR="00913A54" w:rsidRDefault="006E4FF2">
      <w:pPr>
        <w:tabs>
          <w:tab w:val="left" w:pos="567"/>
        </w:tabs>
        <w:spacing w:line="269" w:lineRule="auto"/>
        <w:jc w:val="both"/>
        <w:rPr>
          <w:color w:val="FF0000"/>
          <w:lang w:val="nl-NL"/>
        </w:rPr>
      </w:pPr>
      <w:r>
        <w:rPr>
          <w:lang w:val="nl-NL"/>
        </w:rPr>
        <w:t>-</w:t>
      </w:r>
      <w:r>
        <w:rPr>
          <w:b/>
          <w:lang w:val="nl-NL"/>
        </w:rPr>
        <w:t xml:space="preserve"> </w:t>
      </w:r>
      <w:r>
        <w:rPr>
          <w:lang w:val="nl-NL"/>
        </w:rPr>
        <w:t>Cách thức đấu giá:</w:t>
      </w:r>
      <w:r>
        <w:rPr>
          <w:b/>
          <w:lang w:val="nl-NL"/>
        </w:rPr>
        <w:t xml:space="preserve"> </w:t>
      </w:r>
      <w:r>
        <w:rPr>
          <w:lang w:val="nl-NL"/>
        </w:rPr>
        <w:t>Đấu giá một vòng. Trả giá theo lô đất. Đăng ký lô tại phiên đấu giá</w:t>
      </w:r>
      <w:r>
        <w:rPr>
          <w:color w:val="FF0000"/>
          <w:lang w:val="nl-NL"/>
        </w:rPr>
        <w:t>.</w:t>
      </w:r>
    </w:p>
    <w:p w:rsidR="00913A54" w:rsidRDefault="006E4FF2">
      <w:pPr>
        <w:tabs>
          <w:tab w:val="left" w:pos="540"/>
        </w:tabs>
        <w:spacing w:line="269" w:lineRule="auto"/>
        <w:jc w:val="both"/>
        <w:rPr>
          <w:b/>
          <w:lang w:val="pt-BR"/>
        </w:rPr>
      </w:pPr>
      <w:r>
        <w:rPr>
          <w:b/>
          <w:lang w:val="pt-BR"/>
        </w:rPr>
        <w:t xml:space="preserve">6. Thời gian, địa điểm xem tài sản </w:t>
      </w:r>
      <w:r>
        <w:rPr>
          <w:i/>
          <w:iCs/>
          <w:lang w:val="pt-BR"/>
        </w:rPr>
        <w:t>(</w:t>
      </w:r>
      <w:r>
        <w:rPr>
          <w:i/>
          <w:iCs/>
          <w:spacing w:val="-4"/>
          <w:lang w:val="pt-BR"/>
        </w:rPr>
        <w:t>trong giờ hành chính):</w:t>
      </w:r>
    </w:p>
    <w:p w:rsidR="00913A54" w:rsidRDefault="006E4FF2">
      <w:pPr>
        <w:pStyle w:val="ListParagraph"/>
        <w:numPr>
          <w:ilvl w:val="0"/>
          <w:numId w:val="22"/>
        </w:numPr>
        <w:tabs>
          <w:tab w:val="left" w:pos="142"/>
        </w:tabs>
        <w:spacing w:line="269" w:lineRule="auto"/>
        <w:ind w:left="0" w:firstLine="0"/>
        <w:jc w:val="both"/>
        <w:rPr>
          <w:lang w:val="vi-VN"/>
        </w:rPr>
      </w:pPr>
      <w:r>
        <w:rPr>
          <w:b/>
          <w:bCs/>
          <w:lang w:val="pt-BR"/>
        </w:rPr>
        <w:t>Thời</w:t>
      </w:r>
      <w:r>
        <w:rPr>
          <w:b/>
          <w:lang w:val="vi-VN"/>
        </w:rPr>
        <w:t xml:space="preserve"> gian</w:t>
      </w:r>
      <w:r>
        <w:rPr>
          <w:lang w:val="vi-VN"/>
        </w:rPr>
        <w:t xml:space="preserve">: </w:t>
      </w:r>
      <w:r>
        <w:rPr>
          <w:lang w:val="pt-BR"/>
        </w:rPr>
        <w:t xml:space="preserve">Liên tục trong 03 ngày, </w:t>
      </w:r>
      <w:r w:rsidR="00B62F5B">
        <w:rPr>
          <w:lang w:val="vi-VN"/>
        </w:rPr>
        <w:t>n</w:t>
      </w:r>
      <w:r w:rsidR="00C00D6C">
        <w:rPr>
          <w:lang w:val="vi-VN"/>
        </w:rPr>
        <w:t>gày 21/09</w:t>
      </w:r>
      <w:r w:rsidR="000A4889">
        <w:rPr>
          <w:lang w:val="vi-VN"/>
        </w:rPr>
        <w:t>/2026;</w:t>
      </w:r>
      <w:r w:rsidR="00C00D6C">
        <w:rPr>
          <w:lang w:val="vi-VN"/>
        </w:rPr>
        <w:t xml:space="preserve"> ngày 22/09/2026 và ngày 23/09</w:t>
      </w:r>
      <w:r w:rsidR="000A4889">
        <w:rPr>
          <w:lang w:val="vi-VN"/>
        </w:rPr>
        <w:t>/2026</w:t>
      </w:r>
      <w:r w:rsidR="00F34EDD">
        <w:rPr>
          <w:lang w:val="vi-VN"/>
        </w:rPr>
        <w:t xml:space="preserve"> </w:t>
      </w:r>
      <w:r w:rsidR="00F34EDD" w:rsidRPr="00F34EDD">
        <w:rPr>
          <w:i/>
          <w:lang w:val="vi-VN"/>
        </w:rPr>
        <w:t>(</w:t>
      </w:r>
      <w:r w:rsidR="00F34EDD">
        <w:rPr>
          <w:i/>
          <w:lang w:val="vi-VN"/>
        </w:rPr>
        <w:t>t</w:t>
      </w:r>
      <w:r w:rsidR="00F34EDD" w:rsidRPr="00F34EDD">
        <w:rPr>
          <w:i/>
          <w:lang w:val="vi-VN"/>
        </w:rPr>
        <w:t>rong giờ hành chính)</w:t>
      </w:r>
    </w:p>
    <w:p w:rsidR="00913A54" w:rsidRDefault="006E4FF2">
      <w:pPr>
        <w:pStyle w:val="ListParagraph"/>
        <w:numPr>
          <w:ilvl w:val="0"/>
          <w:numId w:val="22"/>
        </w:numPr>
        <w:tabs>
          <w:tab w:val="left" w:pos="142"/>
        </w:tabs>
        <w:spacing w:line="269" w:lineRule="auto"/>
        <w:ind w:left="0" w:right="-200" w:firstLine="0"/>
        <w:jc w:val="both"/>
        <w:rPr>
          <w:lang w:val="vi-VN"/>
        </w:rPr>
      </w:pPr>
      <w:r>
        <w:rPr>
          <w:b/>
          <w:lang w:val="vi-VN"/>
        </w:rPr>
        <w:t>Địa điểm:</w:t>
      </w:r>
      <w:r>
        <w:rPr>
          <w:lang w:val="vi-VN"/>
        </w:rPr>
        <w:t xml:space="preserve"> Tại thực địa khu đất đấu giá </w:t>
      </w:r>
      <w:r>
        <w:rPr>
          <w:i/>
          <w:lang w:val="vi-VN"/>
        </w:rPr>
        <w:t xml:space="preserve">(Người tham gia đấu giá </w:t>
      </w:r>
      <w:r>
        <w:rPr>
          <w:i/>
          <w:iCs/>
          <w:lang w:val="vi-VN"/>
        </w:rPr>
        <w:t xml:space="preserve">liên hệ với </w:t>
      </w:r>
      <w:r>
        <w:rPr>
          <w:i/>
          <w:iCs/>
          <w:lang w:val="nl-NL"/>
        </w:rPr>
        <w:t xml:space="preserve">UBND </w:t>
      </w:r>
      <w:r>
        <w:rPr>
          <w:i/>
          <w:iCs/>
          <w:noProof/>
          <w:lang w:val="vi-VN"/>
        </w:rPr>
        <w:t xml:space="preserve">xã </w:t>
      </w:r>
      <w:r>
        <w:rPr>
          <w:i/>
          <w:iCs/>
          <w:noProof/>
        </w:rPr>
        <w:t xml:space="preserve">Xuân Thái </w:t>
      </w:r>
      <w:r>
        <w:rPr>
          <w:i/>
          <w:iCs/>
          <w:lang w:val="vi-VN"/>
        </w:rPr>
        <w:t xml:space="preserve">hoặc Công ty đấu giá hợp danh Nhất An Phú - </w:t>
      </w:r>
      <w:r>
        <w:rPr>
          <w:i/>
          <w:iCs/>
        </w:rPr>
        <w:t>CN</w:t>
      </w:r>
      <w:r>
        <w:rPr>
          <w:i/>
          <w:iCs/>
          <w:lang w:val="vi-VN"/>
        </w:rPr>
        <w:t xml:space="preserve"> Thanh Hóa</w:t>
      </w:r>
      <w:r>
        <w:rPr>
          <w:i/>
          <w:iCs/>
        </w:rPr>
        <w:t xml:space="preserve"> để được hỗ trợ</w:t>
      </w:r>
      <w:r>
        <w:rPr>
          <w:i/>
          <w:lang w:val="vi-VN"/>
        </w:rPr>
        <w:t>)</w:t>
      </w:r>
      <w:r>
        <w:rPr>
          <w:lang w:val="vi-VN"/>
        </w:rPr>
        <w:t xml:space="preserve">. </w:t>
      </w:r>
    </w:p>
    <w:p w:rsidR="00913A54" w:rsidRDefault="006E4FF2">
      <w:pPr>
        <w:tabs>
          <w:tab w:val="left" w:pos="540"/>
        </w:tabs>
        <w:spacing w:line="269" w:lineRule="auto"/>
        <w:jc w:val="both"/>
        <w:rPr>
          <w:i/>
          <w:iCs/>
          <w:lang w:val="nl-NL"/>
        </w:rPr>
      </w:pPr>
      <w:r>
        <w:rPr>
          <w:b/>
          <w:bCs/>
          <w:i/>
          <w:iCs/>
          <w:lang w:val="vi-VN"/>
        </w:rPr>
        <w:tab/>
      </w:r>
      <w:r>
        <w:rPr>
          <w:b/>
          <w:bCs/>
          <w:i/>
          <w:iCs/>
          <w:u w:val="single"/>
          <w:lang w:val="vi-VN"/>
        </w:rPr>
        <w:t>Lưu ý:</w:t>
      </w:r>
      <w:r>
        <w:rPr>
          <w:i/>
          <w:iCs/>
          <w:lang w:val="vi-VN"/>
        </w:rPr>
        <w:t xml:space="preserve"> Người tham gia đấu giá có </w:t>
      </w:r>
      <w:r>
        <w:rPr>
          <w:i/>
          <w:iCs/>
          <w:lang w:val="nl-NL"/>
        </w:rPr>
        <w:t>thể chủ động đi xem tài sản khu đất đấu giá trong khoảng thời gian từ ngày niêm yết việc đấu giá tài sản cho đến trước ngày mở phiên đấu giá.</w:t>
      </w:r>
    </w:p>
    <w:p w:rsidR="00913A54" w:rsidRDefault="006E4FF2">
      <w:pPr>
        <w:tabs>
          <w:tab w:val="left" w:pos="630"/>
        </w:tabs>
        <w:spacing w:line="276" w:lineRule="auto"/>
        <w:jc w:val="both"/>
        <w:rPr>
          <w:i/>
          <w:lang w:val="pt-BR"/>
        </w:rPr>
      </w:pPr>
      <w:r>
        <w:rPr>
          <w:b/>
          <w:lang w:val="pt-BR"/>
        </w:rPr>
        <w:t>7. Thời gian, địa điểm bán hồ sơ mời tham gia đấu giá, tiếp nhận/nộp hồ sơ tham gia đấu giá:</w:t>
      </w:r>
    </w:p>
    <w:p w:rsidR="00913A54" w:rsidRDefault="006E4FF2">
      <w:pPr>
        <w:numPr>
          <w:ilvl w:val="0"/>
          <w:numId w:val="22"/>
        </w:numPr>
        <w:tabs>
          <w:tab w:val="left" w:pos="142"/>
        </w:tabs>
        <w:spacing w:line="276" w:lineRule="auto"/>
        <w:ind w:left="0" w:firstLine="0"/>
        <w:contextualSpacing/>
        <w:jc w:val="both"/>
        <w:rPr>
          <w:b/>
          <w:lang w:val="pt-BR"/>
        </w:rPr>
      </w:pPr>
      <w:r>
        <w:rPr>
          <w:b/>
          <w:lang w:val="pt-BR"/>
        </w:rPr>
        <w:t xml:space="preserve">Thời gian: </w:t>
      </w:r>
      <w:r w:rsidR="00B62F5B">
        <w:rPr>
          <w:lang w:val="vi-VN"/>
        </w:rPr>
        <w:t>Từ 08h00 phút</w:t>
      </w:r>
      <w:r w:rsidR="00B62F5B" w:rsidRPr="00CA0532">
        <w:rPr>
          <w:lang w:val="vi-VN"/>
        </w:rPr>
        <w:t xml:space="preserve"> ngày </w:t>
      </w:r>
      <w:r w:rsidR="00C00D6C">
        <w:rPr>
          <w:lang w:val="vi-VN"/>
        </w:rPr>
        <w:t>08</w:t>
      </w:r>
      <w:r w:rsidR="00B62F5B" w:rsidRPr="00CA0532">
        <w:rPr>
          <w:lang w:val="vi-VN"/>
        </w:rPr>
        <w:t>/</w:t>
      </w:r>
      <w:r w:rsidR="00C00D6C">
        <w:rPr>
          <w:lang w:val="vi-VN"/>
        </w:rPr>
        <w:t>9</w:t>
      </w:r>
      <w:r w:rsidR="00B62F5B">
        <w:rPr>
          <w:lang w:val="vi-VN"/>
        </w:rPr>
        <w:t>/2026 đến 16h30 phút</w:t>
      </w:r>
      <w:r w:rsidR="00B62F5B" w:rsidRPr="00CA0532">
        <w:rPr>
          <w:lang w:val="vi-VN"/>
        </w:rPr>
        <w:t xml:space="preserve"> ngày </w:t>
      </w:r>
      <w:r w:rsidR="00C00D6C">
        <w:rPr>
          <w:lang w:val="vi-VN"/>
        </w:rPr>
        <w:t>24</w:t>
      </w:r>
      <w:r w:rsidR="00B62F5B" w:rsidRPr="00CA0532">
        <w:rPr>
          <w:lang w:val="vi-VN"/>
        </w:rPr>
        <w:t>/</w:t>
      </w:r>
      <w:r w:rsidR="00C00D6C">
        <w:rPr>
          <w:lang w:val="vi-VN"/>
        </w:rPr>
        <w:t>9</w:t>
      </w:r>
      <w:r w:rsidR="00B62F5B" w:rsidRPr="00CA0532">
        <w:rPr>
          <w:lang w:val="vi-VN"/>
        </w:rPr>
        <w:t>/2026</w:t>
      </w:r>
      <w:r>
        <w:rPr>
          <w:lang w:val="nl-NL"/>
        </w:rPr>
        <w:t>.</w:t>
      </w:r>
    </w:p>
    <w:p w:rsidR="00913A54" w:rsidRDefault="006E4FF2">
      <w:pPr>
        <w:numPr>
          <w:ilvl w:val="0"/>
          <w:numId w:val="22"/>
        </w:numPr>
        <w:tabs>
          <w:tab w:val="left" w:pos="142"/>
        </w:tabs>
        <w:spacing w:line="276" w:lineRule="auto"/>
        <w:ind w:left="0" w:firstLine="0"/>
        <w:contextualSpacing/>
        <w:jc w:val="both"/>
        <w:rPr>
          <w:b/>
          <w:lang w:val="pt-BR"/>
        </w:rPr>
      </w:pPr>
      <w:r>
        <w:rPr>
          <w:b/>
          <w:lang w:val="nl-NL"/>
        </w:rPr>
        <w:t xml:space="preserve">Chốt nộp hồ sơ: </w:t>
      </w:r>
      <w:r>
        <w:rPr>
          <w:bCs/>
          <w:spacing w:val="-4"/>
          <w:lang w:val="pt-BR"/>
        </w:rPr>
        <w:t xml:space="preserve">Từ 08h00 phút đến 16h30 phút ngày </w:t>
      </w:r>
      <w:r w:rsidR="00C00D6C">
        <w:rPr>
          <w:lang w:val="vi-VN"/>
        </w:rPr>
        <w:t>24</w:t>
      </w:r>
      <w:r w:rsidR="00C00D6C" w:rsidRPr="00CA0532">
        <w:rPr>
          <w:lang w:val="vi-VN"/>
        </w:rPr>
        <w:t>/</w:t>
      </w:r>
      <w:r w:rsidR="00C00D6C">
        <w:rPr>
          <w:lang w:val="vi-VN"/>
        </w:rPr>
        <w:t>9</w:t>
      </w:r>
      <w:r w:rsidR="00C00D6C" w:rsidRPr="00CA0532">
        <w:rPr>
          <w:lang w:val="vi-VN"/>
        </w:rPr>
        <w:t>/2026</w:t>
      </w:r>
      <w:r>
        <w:rPr>
          <w:bCs/>
          <w:lang w:val="nl-NL"/>
        </w:rPr>
        <w:t>.</w:t>
      </w:r>
    </w:p>
    <w:p w:rsidR="00913A54" w:rsidRDefault="006E4FF2">
      <w:pPr>
        <w:numPr>
          <w:ilvl w:val="0"/>
          <w:numId w:val="22"/>
        </w:numPr>
        <w:tabs>
          <w:tab w:val="left" w:pos="142"/>
        </w:tabs>
        <w:spacing w:line="276" w:lineRule="auto"/>
        <w:ind w:left="0" w:firstLine="0"/>
        <w:contextualSpacing/>
        <w:jc w:val="both"/>
        <w:rPr>
          <w:b/>
          <w:lang w:val="pt-BR"/>
        </w:rPr>
      </w:pPr>
      <w:r>
        <w:rPr>
          <w:b/>
          <w:lang w:val="pt-BR"/>
        </w:rPr>
        <w:t xml:space="preserve">Địa điểm: </w:t>
      </w:r>
      <w:r>
        <w:rPr>
          <w:lang w:val="nl-NL"/>
        </w:rPr>
        <w:t>Tại</w:t>
      </w:r>
      <w:r>
        <w:rPr>
          <w:lang w:val="vi-VN"/>
        </w:rPr>
        <w:t xml:space="preserve"> Công ty đấu giá hợp danh Nhất An Phú</w:t>
      </w:r>
      <w:r>
        <w:t>,</w:t>
      </w:r>
      <w:r>
        <w:rPr>
          <w:lang w:val="pt-BR"/>
        </w:rPr>
        <w:t xml:space="preserve"> </w:t>
      </w:r>
      <w:r>
        <w:rPr>
          <w:lang w:val="vi-VN"/>
        </w:rPr>
        <w:t xml:space="preserve">Công ty đấu giá hợp danh Nhất An Phú </w:t>
      </w:r>
      <w:r>
        <w:rPr>
          <w:lang w:val="pt-BR"/>
        </w:rPr>
        <w:t>-</w:t>
      </w:r>
      <w:r>
        <w:rPr>
          <w:lang w:val="vi-VN"/>
        </w:rPr>
        <w:t xml:space="preserve"> Chi nhánh Thanh Hóa</w:t>
      </w:r>
      <w:r>
        <w:rPr>
          <w:lang w:val="pt-BR"/>
        </w:rPr>
        <w:t xml:space="preserve"> và</w:t>
      </w:r>
      <w:r>
        <w:rPr>
          <w:bCs/>
          <w:lang w:val="nl-NL"/>
        </w:rPr>
        <w:t xml:space="preserve"> tại</w:t>
      </w:r>
      <w:r>
        <w:rPr>
          <w:bCs/>
          <w:spacing w:val="-4"/>
          <w:lang w:val="pt-BR"/>
        </w:rPr>
        <w:t xml:space="preserve"> </w:t>
      </w:r>
      <w:r>
        <w:rPr>
          <w:lang w:val="nl-NL"/>
        </w:rPr>
        <w:t xml:space="preserve">Ủy ban nhân dân </w:t>
      </w:r>
      <w:r>
        <w:rPr>
          <w:lang w:val="vi-VN"/>
        </w:rPr>
        <w:t>xã</w:t>
      </w:r>
      <w:r>
        <w:rPr>
          <w:lang w:val="pt-BR"/>
        </w:rPr>
        <w:t xml:space="preserve"> </w:t>
      </w:r>
      <w:r>
        <w:rPr>
          <w:bCs/>
        </w:rPr>
        <w:t>Xuân Thái</w:t>
      </w:r>
      <w:r>
        <w:rPr>
          <w:lang w:val="pt-BR"/>
        </w:rPr>
        <w:t>, tỉnh Thanh Hóa.</w:t>
      </w:r>
    </w:p>
    <w:p w:rsidR="00913A54" w:rsidRDefault="006E4FF2">
      <w:pPr>
        <w:tabs>
          <w:tab w:val="left" w:pos="630"/>
        </w:tabs>
        <w:spacing w:line="276" w:lineRule="auto"/>
        <w:jc w:val="both"/>
        <w:rPr>
          <w:b/>
          <w:i/>
          <w:iCs/>
          <w:lang w:val="pt-BR"/>
        </w:rPr>
      </w:pPr>
      <w:r>
        <w:rPr>
          <w:b/>
          <w:u w:val="single"/>
        </w:rPr>
        <w:t>Lưu ý:</w:t>
      </w:r>
      <w:r>
        <w:t xml:space="preserve"> Công ty đấu giá hợp danh Nhất An Phú sẽ</w:t>
      </w:r>
      <w:r>
        <w:rPr>
          <w:shd w:val="solid" w:color="FFFFFF" w:fill="auto"/>
        </w:rPr>
        <w:t xml:space="preserve"> </w:t>
      </w:r>
      <w:r>
        <w:t xml:space="preserve">thông báo cho người không đủ điều kiện tham gia đấu giá chậm nhất 01 ngày làm việc trước ngày mở phiên đấu giá. </w:t>
      </w:r>
      <w:r>
        <w:rPr>
          <w:i/>
        </w:rPr>
        <w:t>(Hình thức thông báo: Điện thoại/Zalo đồng thời Niêm yết công khai danh sách người không đủ điều kiện tham gia đấu giá tại trụ sở Công ty đấu giá hợp danh Nhất An Phú - CN Thanh Hóa).</w:t>
      </w:r>
    </w:p>
    <w:p w:rsidR="00913A54" w:rsidRDefault="006E4FF2">
      <w:pPr>
        <w:tabs>
          <w:tab w:val="left" w:pos="630"/>
        </w:tabs>
        <w:spacing w:line="276" w:lineRule="auto"/>
        <w:jc w:val="both"/>
        <w:rPr>
          <w:b/>
          <w:lang w:val="pt-BR"/>
        </w:rPr>
      </w:pPr>
      <w:r>
        <w:rPr>
          <w:b/>
          <w:lang w:val="pt-BR"/>
        </w:rPr>
        <w:t xml:space="preserve">8. </w:t>
      </w:r>
      <w:r>
        <w:rPr>
          <w:b/>
          <w:lang w:val="vi-VN"/>
        </w:rPr>
        <w:t>Nộp</w:t>
      </w:r>
      <w:r>
        <w:rPr>
          <w:b/>
          <w:lang w:val="pt-BR"/>
        </w:rPr>
        <w:t xml:space="preserve"> tiền đặt trước tham gia đấu giá:</w:t>
      </w:r>
    </w:p>
    <w:p w:rsidR="00913A54" w:rsidRDefault="006E4FF2">
      <w:pPr>
        <w:pStyle w:val="ListParagraph"/>
        <w:numPr>
          <w:ilvl w:val="0"/>
          <w:numId w:val="22"/>
        </w:numPr>
        <w:tabs>
          <w:tab w:val="left" w:pos="142"/>
        </w:tabs>
        <w:spacing w:line="276" w:lineRule="auto"/>
        <w:ind w:left="0" w:firstLine="0"/>
        <w:jc w:val="both"/>
        <w:rPr>
          <w:b/>
          <w:lang w:val="pt-BR"/>
        </w:rPr>
      </w:pPr>
      <w:r>
        <w:rPr>
          <w:lang w:val="pt-BR"/>
        </w:rPr>
        <w:t>Thời gian:</w:t>
      </w:r>
      <w:r>
        <w:rPr>
          <w:b/>
          <w:lang w:val="pt-BR"/>
        </w:rPr>
        <w:t xml:space="preserve"> </w:t>
      </w:r>
      <w:r>
        <w:t xml:space="preserve">Từ 08h00’ ngày </w:t>
      </w:r>
      <w:r w:rsidR="00C00D6C">
        <w:rPr>
          <w:lang w:val="vi-VN"/>
        </w:rPr>
        <w:t>08</w:t>
      </w:r>
      <w:r w:rsidR="00C00D6C" w:rsidRPr="00CA0532">
        <w:rPr>
          <w:lang w:val="vi-VN"/>
        </w:rPr>
        <w:t>/</w:t>
      </w:r>
      <w:r w:rsidR="00C00D6C">
        <w:rPr>
          <w:lang w:val="vi-VN"/>
        </w:rPr>
        <w:t>9/2026</w:t>
      </w:r>
      <w:r>
        <w:t xml:space="preserve"> đến 17h00’ ngày </w:t>
      </w:r>
      <w:r w:rsidR="00C00D6C">
        <w:rPr>
          <w:lang w:val="vi-VN"/>
        </w:rPr>
        <w:t>24</w:t>
      </w:r>
      <w:r w:rsidR="00C00D6C" w:rsidRPr="00CA0532">
        <w:rPr>
          <w:lang w:val="vi-VN"/>
        </w:rPr>
        <w:t>/</w:t>
      </w:r>
      <w:r w:rsidR="00C00D6C">
        <w:rPr>
          <w:lang w:val="vi-VN"/>
        </w:rPr>
        <w:t>9</w:t>
      </w:r>
      <w:r w:rsidR="00C00D6C" w:rsidRPr="00CA0532">
        <w:rPr>
          <w:lang w:val="vi-VN"/>
        </w:rPr>
        <w:t>/2026</w:t>
      </w:r>
      <w:r>
        <w:rPr>
          <w:lang w:val="pt-BR"/>
        </w:rPr>
        <w:t xml:space="preserve">. </w:t>
      </w:r>
    </w:p>
    <w:p w:rsidR="00913A54" w:rsidRDefault="006E4FF2">
      <w:pPr>
        <w:pStyle w:val="ListParagraph"/>
        <w:numPr>
          <w:ilvl w:val="0"/>
          <w:numId w:val="22"/>
        </w:numPr>
        <w:tabs>
          <w:tab w:val="left" w:pos="142"/>
        </w:tabs>
        <w:spacing w:line="276" w:lineRule="auto"/>
        <w:ind w:left="0" w:firstLine="0"/>
        <w:jc w:val="both"/>
        <w:rPr>
          <w:shd w:val="clear" w:color="auto" w:fill="FFFFFF"/>
          <w:lang w:val="pt-BR"/>
        </w:rPr>
      </w:pPr>
      <w:r>
        <w:rPr>
          <w:lang w:val="pt-BR"/>
        </w:rPr>
        <w:t xml:space="preserve">Người tham gia đấu giá nộp bằng hình thức chuyển khoản </w:t>
      </w:r>
      <w:r>
        <w:rPr>
          <w:shd w:val="clear" w:color="auto" w:fill="FFFFFF"/>
          <w:lang w:val="pt-BR"/>
        </w:rPr>
        <w:t>vào tài khoản ngân hàng của tổ chức hành nghề đấu giá tài sản theo thông tin sau:</w:t>
      </w:r>
    </w:p>
    <w:tbl>
      <w:tblPr>
        <w:tblStyle w:val="TableGrid"/>
        <w:tblW w:w="98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501"/>
      </w:tblGrid>
      <w:tr w:rsidR="00913A54">
        <w:tc>
          <w:tcPr>
            <w:tcW w:w="5353" w:type="dxa"/>
          </w:tcPr>
          <w:p w:rsidR="00913A54" w:rsidRDefault="006E4FF2">
            <w:pPr>
              <w:tabs>
                <w:tab w:val="left" w:pos="284"/>
              </w:tabs>
              <w:spacing w:line="269" w:lineRule="auto"/>
              <w:jc w:val="both"/>
              <w:rPr>
                <w:spacing w:val="3"/>
                <w:shd w:val="clear" w:color="auto" w:fill="FFFFFF"/>
              </w:rPr>
            </w:pPr>
            <w:r>
              <w:rPr>
                <w:spacing w:val="10"/>
                <w:lang w:val="pt-BR"/>
              </w:rPr>
              <w:t xml:space="preserve">+ </w:t>
            </w:r>
            <w:r>
              <w:rPr>
                <w:b/>
                <w:spacing w:val="3"/>
                <w:shd w:val="clear" w:color="auto" w:fill="FFFFFF"/>
              </w:rPr>
              <w:t>Đơn vị thụ hưởng: CÔNG TY ĐẤU GIÁ HỢP DANH NHẤT AN PHÚ</w:t>
            </w:r>
            <w:r>
              <w:rPr>
                <w:spacing w:val="3"/>
                <w:shd w:val="clear" w:color="auto" w:fill="FFFFFF"/>
              </w:rPr>
              <w:t xml:space="preserve"> </w:t>
            </w:r>
          </w:p>
          <w:p w:rsidR="00913A54" w:rsidRDefault="006E4FF2">
            <w:pPr>
              <w:tabs>
                <w:tab w:val="left" w:pos="284"/>
              </w:tabs>
              <w:spacing w:line="269" w:lineRule="auto"/>
              <w:jc w:val="both"/>
              <w:rPr>
                <w:spacing w:val="3"/>
                <w:shd w:val="clear" w:color="auto" w:fill="FFFFFF"/>
              </w:rPr>
            </w:pPr>
            <w:r>
              <w:rPr>
                <w:spacing w:val="3"/>
                <w:shd w:val="clear" w:color="auto" w:fill="FFFFFF"/>
              </w:rPr>
              <w:t>+ Số tài khoản:</w:t>
            </w:r>
            <w:r>
              <w:rPr>
                <w:b/>
                <w:spacing w:val="3"/>
                <w:shd w:val="clear" w:color="auto" w:fill="FFFFFF"/>
              </w:rPr>
              <w:t xml:space="preserve"> </w:t>
            </w:r>
            <w:r>
              <w:rPr>
                <w:b/>
                <w:spacing w:val="3"/>
                <w:shd w:val="clear" w:color="auto" w:fill="FFFFFF"/>
                <w:lang w:val="vi-VN"/>
              </w:rPr>
              <w:t>68989</w:t>
            </w:r>
            <w:r>
              <w:rPr>
                <w:spacing w:val="3"/>
                <w:shd w:val="clear" w:color="auto" w:fill="FFFFFF"/>
              </w:rPr>
              <w:t xml:space="preserve"> </w:t>
            </w:r>
          </w:p>
          <w:p w:rsidR="00913A54" w:rsidRDefault="006E4FF2">
            <w:pPr>
              <w:tabs>
                <w:tab w:val="left" w:pos="284"/>
              </w:tabs>
              <w:spacing w:line="269" w:lineRule="auto"/>
              <w:jc w:val="both"/>
              <w:rPr>
                <w:b/>
                <w:spacing w:val="10"/>
                <w:lang w:val="pt-BR"/>
              </w:rPr>
            </w:pPr>
            <w:r>
              <w:rPr>
                <w:spacing w:val="3"/>
                <w:shd w:val="clear" w:color="auto" w:fill="FFFFFF"/>
              </w:rPr>
              <w:t>+ Tại:</w:t>
            </w:r>
            <w:r>
              <w:rPr>
                <w:b/>
                <w:spacing w:val="3"/>
                <w:shd w:val="clear" w:color="auto" w:fill="FFFFFF"/>
              </w:rPr>
              <w:t xml:space="preserve"> </w:t>
            </w:r>
            <w:r>
              <w:rPr>
                <w:b/>
                <w:spacing w:val="3"/>
                <w:shd w:val="clear" w:color="auto" w:fill="FFFFFF"/>
                <w:lang w:val="vi-VN"/>
              </w:rPr>
              <w:t>TMCP Việt Nam Thương Tín</w:t>
            </w:r>
            <w:r>
              <w:rPr>
                <w:b/>
                <w:spacing w:val="10"/>
                <w:lang w:val="pt-BR"/>
              </w:rPr>
              <w:t>.</w:t>
            </w:r>
          </w:p>
          <w:p w:rsidR="00913A54" w:rsidRDefault="006E4FF2">
            <w:pPr>
              <w:pStyle w:val="ListParagraph"/>
              <w:tabs>
                <w:tab w:val="left" w:pos="284"/>
              </w:tabs>
              <w:spacing w:line="269" w:lineRule="auto"/>
              <w:ind w:left="0"/>
              <w:jc w:val="both"/>
              <w:rPr>
                <w:bCs/>
                <w:lang w:val="vi-VN"/>
              </w:rPr>
            </w:pPr>
            <w:r>
              <w:rPr>
                <w:lang w:val="pt-BR" w:eastAsia="vi-VN"/>
              </w:rPr>
              <w:t xml:space="preserve">+ </w:t>
            </w:r>
            <w:r>
              <w:rPr>
                <w:lang w:val="vi-VN" w:eastAsia="vi-VN"/>
              </w:rPr>
              <w:t>Nội dung: “</w:t>
            </w:r>
            <w:r>
              <w:rPr>
                <w:b/>
                <w:bCs/>
                <w:i/>
                <w:iCs/>
                <w:lang w:val="nl-NL" w:eastAsia="vi-VN"/>
              </w:rPr>
              <w:t>Họ t</w:t>
            </w:r>
            <w:r>
              <w:rPr>
                <w:b/>
                <w:bCs/>
                <w:i/>
                <w:iCs/>
                <w:lang w:val="vi-VN" w:eastAsia="vi-VN"/>
              </w:rPr>
              <w:t>ên</w:t>
            </w:r>
            <w:r>
              <w:rPr>
                <w:b/>
                <w:i/>
                <w:lang w:val="vi-VN" w:eastAsia="vi-VN"/>
              </w:rPr>
              <w:t xml:space="preserve"> người đăng ký tham gia đấu giá</w:t>
            </w:r>
            <w:r>
              <w:rPr>
                <w:i/>
                <w:lang w:val="vi-VN" w:eastAsia="vi-VN"/>
              </w:rPr>
              <w:t xml:space="preserve"> </w:t>
            </w:r>
            <w:r>
              <w:rPr>
                <w:i/>
                <w:lang w:val="pt-BR" w:eastAsia="vi-VN"/>
              </w:rPr>
              <w:t>(số CC/CCCD)</w:t>
            </w:r>
            <w:r>
              <w:rPr>
                <w:i/>
                <w:lang w:val="vi-VN" w:eastAsia="vi-VN"/>
              </w:rPr>
              <w:t>…, nộp tiền đặt trước tham gia đấu giá QSD đất đối với …</w:t>
            </w:r>
            <w:r>
              <w:rPr>
                <w:i/>
                <w:lang w:val="pt-BR" w:eastAsia="vi-VN"/>
              </w:rPr>
              <w:t xml:space="preserve"> </w:t>
            </w:r>
            <w:r>
              <w:rPr>
                <w:i/>
                <w:lang w:val="vi-VN" w:eastAsia="vi-VN"/>
              </w:rPr>
              <w:t>(</w:t>
            </w:r>
            <w:r>
              <w:rPr>
                <w:b/>
                <w:i/>
                <w:lang w:val="vi-VN" w:eastAsia="vi-VN"/>
              </w:rPr>
              <w:t>số lượng</w:t>
            </w:r>
            <w:r>
              <w:rPr>
                <w:i/>
                <w:lang w:val="vi-VN" w:eastAsia="vi-VN"/>
              </w:rPr>
              <w:t>)</w:t>
            </w:r>
            <w:r>
              <w:rPr>
                <w:i/>
                <w:lang w:val="pt-BR" w:eastAsia="vi-VN"/>
              </w:rPr>
              <w:t xml:space="preserve"> </w:t>
            </w:r>
            <w:r>
              <w:rPr>
                <w:b/>
                <w:i/>
                <w:lang w:val="pt-BR" w:eastAsia="vi-VN"/>
              </w:rPr>
              <w:t xml:space="preserve">lô </w:t>
            </w:r>
            <w:r>
              <w:rPr>
                <w:b/>
                <w:i/>
                <w:lang w:val="vi-VN" w:eastAsia="vi-VN"/>
              </w:rPr>
              <w:t xml:space="preserve">đất </w:t>
            </w:r>
            <w:r>
              <w:rPr>
                <w:i/>
                <w:lang w:val="vi-VN" w:eastAsia="vi-VN"/>
              </w:rPr>
              <w:t>tại</w:t>
            </w:r>
            <w:r>
              <w:rPr>
                <w:i/>
                <w:lang w:val="pt-BR" w:eastAsia="vi-VN"/>
              </w:rPr>
              <w:t xml:space="preserve"> </w:t>
            </w:r>
            <w:r>
              <w:rPr>
                <w:i/>
                <w:lang w:val="nl-NL"/>
              </w:rPr>
              <w:t>xã Xuân Thái, tỉnh Thanh Hóa”.</w:t>
            </w:r>
          </w:p>
        </w:tc>
        <w:tc>
          <w:tcPr>
            <w:tcW w:w="4501" w:type="dxa"/>
          </w:tcPr>
          <w:p w:rsidR="00913A54" w:rsidRDefault="006E4FF2">
            <w:pPr>
              <w:tabs>
                <w:tab w:val="left" w:pos="284"/>
              </w:tabs>
              <w:spacing w:line="269" w:lineRule="auto"/>
              <w:jc w:val="both"/>
              <w:rPr>
                <w:shd w:val="clear" w:color="auto" w:fill="FFFFFF"/>
                <w:lang w:val="pt-BR"/>
              </w:rPr>
            </w:pPr>
            <w:r>
              <w:rPr>
                <w:noProof/>
              </w:rPr>
              <w:drawing>
                <wp:inline distT="0" distB="0" distL="0" distR="0">
                  <wp:extent cx="2704478" cy="2369185"/>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716550" cy="2379760"/>
                          </a:xfrm>
                          <a:prstGeom prst="rect">
                            <a:avLst/>
                          </a:prstGeom>
                        </pic:spPr>
                      </pic:pic>
                    </a:graphicData>
                  </a:graphic>
                </wp:inline>
              </w:drawing>
            </w:r>
          </w:p>
        </w:tc>
      </w:tr>
    </w:tbl>
    <w:p w:rsidR="00913A54" w:rsidRDefault="006E4FF2">
      <w:pPr>
        <w:shd w:val="clear" w:color="auto" w:fill="FFFFFF"/>
        <w:spacing w:line="276" w:lineRule="auto"/>
        <w:jc w:val="both"/>
        <w:rPr>
          <w:i/>
          <w:iCs/>
          <w:lang w:val="vi-VN" w:eastAsia="vi-VN"/>
        </w:rPr>
      </w:pPr>
      <w:r>
        <w:rPr>
          <w:b/>
          <w:bCs/>
          <w:i/>
          <w:iCs/>
          <w:u w:val="single"/>
          <w:lang w:val="vi-VN" w:eastAsia="vi-VN"/>
        </w:rPr>
        <w:t>Lưu ý</w:t>
      </w:r>
      <w:r>
        <w:rPr>
          <w:b/>
          <w:bCs/>
          <w:i/>
          <w:iCs/>
          <w:lang w:val="vi-VN" w:eastAsia="vi-VN"/>
        </w:rPr>
        <w:t>:</w:t>
      </w:r>
      <w:r>
        <w:rPr>
          <w:i/>
          <w:iCs/>
          <w:lang w:val="vi-VN" w:eastAsia="vi-VN"/>
        </w:rPr>
        <w:t xml:space="preserve"> Thời gian nộp tiền đặt trước căn cứ thông tin số dư tài khoản hiển thị trên hệ thống ngân hàng nêu trên của Công ty đấu giá hợp danh Nhất An Phú tính đến </w:t>
      </w:r>
      <w:r>
        <w:rPr>
          <w:i/>
          <w:lang w:val="pt-BR"/>
        </w:rPr>
        <w:t xml:space="preserve">17h00 phút </w:t>
      </w:r>
      <w:r>
        <w:rPr>
          <w:i/>
          <w:iCs/>
          <w:lang w:val="vi-VN" w:eastAsia="vi-VN"/>
        </w:rPr>
        <w:t xml:space="preserve">ngày </w:t>
      </w:r>
      <w:r w:rsidR="00C00D6C" w:rsidRPr="00C00D6C">
        <w:rPr>
          <w:b/>
          <w:i/>
          <w:iCs/>
          <w:lang w:val="vi-VN" w:eastAsia="vi-VN"/>
        </w:rPr>
        <w:t>24/9/2026</w:t>
      </w:r>
      <w:r>
        <w:rPr>
          <w:i/>
          <w:iCs/>
          <w:lang w:val="vi-VN" w:eastAsia="vi-VN"/>
        </w:rPr>
        <w:t>.</w:t>
      </w:r>
    </w:p>
    <w:p w:rsidR="00C00D6C" w:rsidRDefault="00C00D6C">
      <w:pPr>
        <w:shd w:val="clear" w:color="auto" w:fill="FFFFFF"/>
        <w:spacing w:line="276" w:lineRule="auto"/>
        <w:jc w:val="both"/>
        <w:rPr>
          <w:i/>
          <w:iCs/>
          <w:lang w:val="vi-VN" w:eastAsia="vi-VN"/>
        </w:rPr>
      </w:pPr>
      <w:r>
        <w:rPr>
          <w:b/>
          <w:bCs/>
          <w:i/>
          <w:spacing w:val="-4"/>
          <w:lang w:val="nl-NL"/>
        </w:rPr>
        <w:t xml:space="preserve">- </w:t>
      </w:r>
      <w:r w:rsidRPr="008F76AB">
        <w:rPr>
          <w:b/>
          <w:bCs/>
          <w:i/>
          <w:spacing w:val="-4"/>
          <w:lang w:val="nl-NL"/>
        </w:rPr>
        <w:t xml:space="preserve">Trường hợp khách hàng nộp tổng số tiền đặt trước đăng ký tham gia đấu giá không trùng khớp với tổng số tiền đặt trước tương ứng với số lượng lô đất đã đăng ký trong </w:t>
      </w:r>
      <w:r>
        <w:rPr>
          <w:b/>
          <w:bCs/>
          <w:i/>
          <w:spacing w:val="-4"/>
          <w:lang w:val="nl-NL"/>
        </w:rPr>
        <w:t>Phiếu</w:t>
      </w:r>
      <w:r w:rsidRPr="008F76AB">
        <w:rPr>
          <w:b/>
          <w:bCs/>
          <w:i/>
          <w:spacing w:val="-4"/>
          <w:lang w:val="nl-NL"/>
        </w:rPr>
        <w:t xml:space="preserve"> đăng ký tham gia đấu giá, thì khách hàng có trách nhiệm đến trực tiếp Công ty hoặc gửi xác nhận qua tin nhắn, email chính thức của Công ty về việc lựa chọn mức tiền đặt trước tham gia đấu giá đối với từng lô đất, chậm nhất đến 17</w:t>
      </w:r>
      <w:r>
        <w:rPr>
          <w:b/>
          <w:bCs/>
          <w:i/>
          <w:spacing w:val="-4"/>
          <w:lang w:val="nl-NL"/>
        </w:rPr>
        <w:t>h</w:t>
      </w:r>
      <w:r w:rsidRPr="008F76AB">
        <w:rPr>
          <w:b/>
          <w:bCs/>
          <w:i/>
          <w:spacing w:val="-4"/>
          <w:lang w:val="nl-NL"/>
        </w:rPr>
        <w:t xml:space="preserve">00 phút </w:t>
      </w:r>
      <w:r>
        <w:rPr>
          <w:b/>
          <w:bCs/>
          <w:i/>
          <w:spacing w:val="-4"/>
          <w:lang w:val="nl-NL"/>
        </w:rPr>
        <w:t>ngày 11/9/2026</w:t>
      </w:r>
      <w:r w:rsidRPr="008F76AB">
        <w:rPr>
          <w:b/>
          <w:bCs/>
          <w:i/>
          <w:spacing w:val="-4"/>
          <w:lang w:val="nl-NL"/>
        </w:rPr>
        <w:t>.</w:t>
      </w:r>
      <w:r>
        <w:rPr>
          <w:b/>
          <w:bCs/>
          <w:i/>
          <w:spacing w:val="-4"/>
          <w:lang w:val="nl-NL"/>
        </w:rPr>
        <w:t xml:space="preserve"> </w:t>
      </w:r>
      <w:r w:rsidRPr="008F76AB">
        <w:rPr>
          <w:b/>
          <w:bCs/>
          <w:i/>
          <w:spacing w:val="-4"/>
          <w:lang w:val="nl-NL"/>
        </w:rPr>
        <w:t>Quá thời hạn nêu trên, nếu khách hàng không thực hiện xác nhận, Công ty sẽ căn cứ vào tổng số tiền đặt trước thực tế khách hàng đã nộp để phân bổ tham gia đấu giá theo thứ tự các mức tiền đặt trước tương ứng với thứ tự danh mục các lô đất được quy định trong Thông báo mời tham gia đấu giá và Quy chế cuộc đấu giá.</w:t>
      </w:r>
    </w:p>
    <w:p w:rsidR="00913A54" w:rsidRDefault="006E4FF2">
      <w:pPr>
        <w:tabs>
          <w:tab w:val="left" w:pos="630"/>
        </w:tabs>
        <w:spacing w:line="276" w:lineRule="auto"/>
        <w:jc w:val="both"/>
        <w:rPr>
          <w:b/>
          <w:lang w:val="pt-BR"/>
        </w:rPr>
      </w:pPr>
      <w:r>
        <w:rPr>
          <w:b/>
          <w:lang w:val="pt-BR"/>
        </w:rPr>
        <w:t>9. Thời gian, địa điểm tổ chức phiên đấu giá:</w:t>
      </w:r>
    </w:p>
    <w:p w:rsidR="00913A54" w:rsidRDefault="006E4FF2">
      <w:pPr>
        <w:pStyle w:val="ListParagraph"/>
        <w:numPr>
          <w:ilvl w:val="0"/>
          <w:numId w:val="22"/>
        </w:numPr>
        <w:tabs>
          <w:tab w:val="left" w:pos="142"/>
        </w:tabs>
        <w:spacing w:line="276" w:lineRule="auto"/>
        <w:ind w:left="0" w:firstLine="0"/>
        <w:jc w:val="both"/>
        <w:rPr>
          <w:b/>
          <w:lang w:val="pt-BR"/>
        </w:rPr>
      </w:pPr>
      <w:r>
        <w:rPr>
          <w:b/>
          <w:lang w:val="pt-BR"/>
        </w:rPr>
        <w:t>Thời gian:</w:t>
      </w:r>
      <w:r>
        <w:rPr>
          <w:lang w:val="pt-BR"/>
        </w:rPr>
        <w:t xml:space="preserve"> Vào hồi </w:t>
      </w:r>
      <w:r w:rsidR="00C00D6C">
        <w:rPr>
          <w:b/>
          <w:lang w:val="vi-VN"/>
        </w:rPr>
        <w:t>14</w:t>
      </w:r>
      <w:r>
        <w:rPr>
          <w:b/>
          <w:bCs/>
          <w:lang w:val="pt-BR"/>
        </w:rPr>
        <w:t>h00 phút</w:t>
      </w:r>
      <w:r>
        <w:rPr>
          <w:lang w:val="pt-BR"/>
        </w:rPr>
        <w:t xml:space="preserve"> </w:t>
      </w:r>
      <w:r>
        <w:rPr>
          <w:b/>
          <w:lang w:val="pt-BR"/>
        </w:rPr>
        <w:t xml:space="preserve">ngày </w:t>
      </w:r>
      <w:r w:rsidR="00C00D6C">
        <w:rPr>
          <w:b/>
          <w:lang w:val="vi-VN"/>
        </w:rPr>
        <w:t>29</w:t>
      </w:r>
      <w:r>
        <w:rPr>
          <w:b/>
          <w:lang w:val="pt-BR"/>
        </w:rPr>
        <w:t>/</w:t>
      </w:r>
      <w:r w:rsidR="00C00D6C">
        <w:rPr>
          <w:b/>
          <w:lang w:val="vi-VN"/>
        </w:rPr>
        <w:t>09</w:t>
      </w:r>
      <w:r w:rsidR="003F0D7F">
        <w:rPr>
          <w:b/>
          <w:lang w:val="pt-BR"/>
        </w:rPr>
        <w:t>/</w:t>
      </w:r>
      <w:r w:rsidR="003F0D7F">
        <w:rPr>
          <w:b/>
          <w:lang w:val="vi-VN"/>
        </w:rPr>
        <w:t>2026</w:t>
      </w:r>
      <w:r>
        <w:rPr>
          <w:b/>
          <w:lang w:val="pt-BR"/>
        </w:rPr>
        <w:t xml:space="preserve"> (Thứ </w:t>
      </w:r>
      <w:r w:rsidR="00C00D6C">
        <w:rPr>
          <w:b/>
          <w:lang w:val="vi-VN"/>
        </w:rPr>
        <w:t>ba</w:t>
      </w:r>
      <w:r>
        <w:rPr>
          <w:b/>
          <w:lang w:val="pt-BR"/>
        </w:rPr>
        <w:t>).</w:t>
      </w:r>
    </w:p>
    <w:p w:rsidR="00913A54" w:rsidRDefault="006E4FF2">
      <w:pPr>
        <w:pStyle w:val="ListParagraph"/>
        <w:numPr>
          <w:ilvl w:val="0"/>
          <w:numId w:val="22"/>
        </w:numPr>
        <w:tabs>
          <w:tab w:val="left" w:pos="142"/>
        </w:tabs>
        <w:spacing w:line="276" w:lineRule="auto"/>
        <w:ind w:left="0" w:firstLine="0"/>
        <w:rPr>
          <w:lang w:val="pt-BR"/>
        </w:rPr>
      </w:pPr>
      <w:r>
        <w:rPr>
          <w:b/>
          <w:lang w:val="pt-BR"/>
        </w:rPr>
        <w:t>Địa điểm:</w:t>
      </w:r>
      <w:r>
        <w:rPr>
          <w:lang w:val="pt-BR"/>
        </w:rPr>
        <w:t xml:space="preserve"> </w:t>
      </w:r>
      <w:r>
        <w:rPr>
          <w:lang w:val="de-DE"/>
        </w:rPr>
        <w:t>Tại Hội trường UBND xã Xuân Thái</w:t>
      </w:r>
      <w:r>
        <w:rPr>
          <w:lang w:val="pt-BR"/>
        </w:rPr>
        <w:t>, tỉnh Thanh Hoá.</w:t>
      </w:r>
    </w:p>
    <w:p w:rsidR="00913A54" w:rsidRDefault="006E4FF2">
      <w:pPr>
        <w:pStyle w:val="ListParagraph"/>
        <w:tabs>
          <w:tab w:val="left" w:pos="284"/>
        </w:tabs>
        <w:spacing w:line="276" w:lineRule="auto"/>
        <w:ind w:left="0"/>
        <w:jc w:val="both"/>
        <w:rPr>
          <w:b/>
          <w:lang w:val="pt-BR"/>
        </w:rPr>
      </w:pPr>
      <w:r>
        <w:rPr>
          <w:b/>
          <w:iCs/>
          <w:u w:val="single"/>
          <w:lang w:val="pt-BR"/>
        </w:rPr>
        <w:t>Lưu ý:</w:t>
      </w:r>
      <w:r>
        <w:rPr>
          <w:b/>
          <w:lang w:val="pt-BR"/>
        </w:rPr>
        <w:t xml:space="preserve"> </w:t>
      </w:r>
    </w:p>
    <w:p w:rsidR="00913A54" w:rsidRDefault="006E4FF2">
      <w:pPr>
        <w:pStyle w:val="ListParagraph"/>
        <w:tabs>
          <w:tab w:val="left" w:pos="284"/>
        </w:tabs>
        <w:spacing w:line="276" w:lineRule="auto"/>
        <w:ind w:left="0"/>
        <w:jc w:val="both"/>
        <w:rPr>
          <w:b/>
          <w:lang w:val="pt-BR"/>
        </w:rPr>
      </w:pPr>
      <w:r>
        <w:rPr>
          <w:b/>
          <w:lang w:val="pt-BR"/>
        </w:rPr>
        <w:t xml:space="preserve">- </w:t>
      </w:r>
      <w:r>
        <w:rPr>
          <w:i/>
          <w:lang w:val="pt-BR"/>
        </w:rPr>
        <w:t>Người tham gia đấu giá khi đến tham dự phiên đấu giá phải xuất trình bản chính CC/CCCD/HC (còn thời hạn) và chứng từ xác định việc đã nộp khoản tiền đặt trước.</w:t>
      </w:r>
      <w:r>
        <w:rPr>
          <w:i/>
          <w:iCs/>
          <w:lang w:val="pt-BR"/>
        </w:rPr>
        <w:t xml:space="preserve"> </w:t>
      </w:r>
    </w:p>
    <w:p w:rsidR="00913A54" w:rsidRDefault="006E4FF2">
      <w:pPr>
        <w:pStyle w:val="ListParagraph"/>
        <w:tabs>
          <w:tab w:val="left" w:pos="284"/>
        </w:tabs>
        <w:spacing w:line="276" w:lineRule="auto"/>
        <w:ind w:left="0"/>
        <w:jc w:val="both"/>
        <w:rPr>
          <w:bCs/>
          <w:i/>
          <w:iCs/>
          <w:lang w:val="pt-BR"/>
        </w:rPr>
      </w:pPr>
      <w:r>
        <w:rPr>
          <w:b/>
          <w:lang w:val="pt-BR"/>
        </w:rPr>
        <w:t xml:space="preserve">- </w:t>
      </w:r>
      <w:r>
        <w:rPr>
          <w:i/>
          <w:iCs/>
          <w:lang w:val="nl-NL"/>
        </w:rPr>
        <w:t xml:space="preserve">Người tham gia đấu giá </w:t>
      </w:r>
      <w:r>
        <w:rPr>
          <w:bCs/>
          <w:i/>
          <w:iCs/>
          <w:lang w:val="pt-BR"/>
        </w:rPr>
        <w:t>cần đến trước thời gian tổ chức phiên đấu giá tối thiểu là 15 phút để làm thủ tục vào phòng đấu giá.</w:t>
      </w:r>
    </w:p>
    <w:p w:rsidR="00913A54" w:rsidRDefault="006E4FF2">
      <w:pPr>
        <w:pStyle w:val="ListParagraph"/>
        <w:tabs>
          <w:tab w:val="left" w:pos="284"/>
        </w:tabs>
        <w:spacing w:line="276" w:lineRule="auto"/>
        <w:ind w:left="0"/>
        <w:jc w:val="both"/>
        <w:rPr>
          <w:i/>
          <w:iCs/>
          <w:lang w:val="pt-BR"/>
        </w:rPr>
      </w:pPr>
      <w:r>
        <w:rPr>
          <w:b/>
          <w:lang w:val="pt-BR"/>
        </w:rPr>
        <w:t>-</w:t>
      </w:r>
      <w:r>
        <w:rPr>
          <w:lang w:val="pt-BR"/>
        </w:rPr>
        <w:t xml:space="preserve"> </w:t>
      </w:r>
      <w:r>
        <w:rPr>
          <w:i/>
          <w:iCs/>
          <w:lang w:val="pt-BR"/>
        </w:rPr>
        <w:t xml:space="preserve">Tại phiên đấu giá, nếu người tham gia đấu giá vắng mặt hoặc không có mặt đúng thời gian và địa điểm mà không thuộc trường hợp bất khả kháng thì số tiền đặt trước sẽ bị xử lý theo quy định của </w:t>
      </w:r>
      <w:r>
        <w:rPr>
          <w:i/>
          <w:shd w:val="clear" w:color="auto" w:fill="FFFFFF"/>
        </w:rPr>
        <w:t>Luật Đấu giá tài sản số 01/2016/QH14 được sửa đổi, bổ sung một số điều theo Luật số 37/2024/QH15</w:t>
      </w:r>
      <w:r w:rsidR="00D9638A">
        <w:rPr>
          <w:i/>
          <w:iCs/>
          <w:lang w:val="pt-BR"/>
        </w:rPr>
        <w:t>.</w:t>
      </w:r>
    </w:p>
    <w:p w:rsidR="00913A54" w:rsidRDefault="006E4FF2">
      <w:pPr>
        <w:pStyle w:val="ListParagraph"/>
        <w:tabs>
          <w:tab w:val="left" w:pos="630"/>
        </w:tabs>
        <w:spacing w:line="276" w:lineRule="auto"/>
        <w:ind w:left="0" w:firstLine="567"/>
        <w:jc w:val="both"/>
        <w:rPr>
          <w:rFonts w:eastAsia="Calibri"/>
          <w:i/>
          <w:lang w:val="nl-NL"/>
        </w:rPr>
      </w:pPr>
      <w:r>
        <w:rPr>
          <w:b/>
          <w:bCs/>
          <w:i/>
          <w:iCs/>
          <w:u w:val="single"/>
          <w:lang w:val="pt-BR"/>
        </w:rPr>
        <w:t>Mọi thông tin liên hệ</w:t>
      </w:r>
      <w:r>
        <w:rPr>
          <w:b/>
          <w:bCs/>
          <w:i/>
          <w:iCs/>
          <w:lang w:val="pt-BR"/>
        </w:rPr>
        <w:t>:</w:t>
      </w:r>
      <w:r>
        <w:rPr>
          <w:i/>
          <w:iCs/>
          <w:lang w:val="nl-NL"/>
        </w:rPr>
        <w:t xml:space="preserve"> </w:t>
      </w:r>
      <w:r>
        <w:rPr>
          <w:b/>
          <w:bCs/>
          <w:i/>
          <w:iCs/>
          <w:lang w:val="nl-NL"/>
        </w:rPr>
        <w:t>Trụ sở Công ty đấu giá hợp danh Nhất An Phú - Chi nhánh Thanh Hóa</w:t>
      </w:r>
      <w:r>
        <w:rPr>
          <w:b/>
          <w:bCs/>
          <w:lang w:val="pt-BR"/>
        </w:rPr>
        <w:t>,</w:t>
      </w:r>
      <w:r>
        <w:rPr>
          <w:bCs/>
          <w:lang w:val="pt-BR"/>
        </w:rPr>
        <w:t xml:space="preserve"> </w:t>
      </w:r>
      <w:r>
        <w:rPr>
          <w:bCs/>
          <w:i/>
          <w:lang w:val="pt-BR"/>
        </w:rPr>
        <w:t xml:space="preserve">địa chỉ: </w:t>
      </w:r>
      <w:r>
        <w:rPr>
          <w:bCs/>
          <w:i/>
          <w:lang w:val="it-IT"/>
        </w:rPr>
        <w:t xml:space="preserve">Tầng 4, tòa nhà VCCI, số 91 Nguyễn Chí Thanh, phường Hàm Rồng, tỉnh Thanh Hóa, </w:t>
      </w:r>
      <w:r>
        <w:rPr>
          <w:bCs/>
          <w:i/>
          <w:lang w:val="pt-BR"/>
        </w:rPr>
        <w:t xml:space="preserve">số </w:t>
      </w:r>
      <w:r>
        <w:rPr>
          <w:i/>
          <w:lang w:val="vi-VN"/>
        </w:rPr>
        <w:t xml:space="preserve">điện thoại: </w:t>
      </w:r>
      <w:r>
        <w:rPr>
          <w:rFonts w:eastAsia="Calibri"/>
          <w:i/>
          <w:lang w:val="nl-NL"/>
        </w:rPr>
        <w:t>0974.487.448 hoặc 092.1991.678.</w:t>
      </w:r>
    </w:p>
    <w:p w:rsidR="00913A54" w:rsidRDefault="00913A54">
      <w:pPr>
        <w:pStyle w:val="ListParagraph"/>
        <w:tabs>
          <w:tab w:val="left" w:pos="630"/>
        </w:tabs>
        <w:spacing w:line="276" w:lineRule="auto"/>
        <w:ind w:left="0" w:firstLine="567"/>
        <w:jc w:val="both"/>
        <w:rPr>
          <w:rFonts w:eastAsia="Calibri"/>
          <w:i/>
          <w:lang w:val="nl-NL"/>
        </w:rPr>
      </w:pPr>
    </w:p>
    <w:tbl>
      <w:tblPr>
        <w:tblW w:w="10031" w:type="dxa"/>
        <w:jc w:val="center"/>
        <w:tblLook w:val="04A0" w:firstRow="1" w:lastRow="0" w:firstColumn="1" w:lastColumn="0" w:noHBand="0" w:noVBand="1"/>
      </w:tblPr>
      <w:tblGrid>
        <w:gridCol w:w="4903"/>
        <w:gridCol w:w="5128"/>
      </w:tblGrid>
      <w:tr w:rsidR="00913A54">
        <w:trPr>
          <w:trHeight w:val="1683"/>
          <w:jc w:val="center"/>
        </w:trPr>
        <w:tc>
          <w:tcPr>
            <w:tcW w:w="4903" w:type="dxa"/>
          </w:tcPr>
          <w:p w:rsidR="00913A54" w:rsidRDefault="006E4FF2">
            <w:pPr>
              <w:spacing w:line="276" w:lineRule="auto"/>
              <w:jc w:val="both"/>
              <w:rPr>
                <w:rFonts w:asciiTheme="majorBidi" w:hAnsiTheme="majorBidi" w:cstheme="majorBidi"/>
                <w:b/>
                <w:bCs/>
                <w:i/>
                <w:spacing w:val="-4"/>
                <w:sz w:val="24"/>
                <w:szCs w:val="24"/>
                <w:u w:val="single"/>
                <w:lang w:val="vi-VN"/>
              </w:rPr>
            </w:pPr>
            <w:r>
              <w:rPr>
                <w:rFonts w:asciiTheme="majorBidi" w:hAnsiTheme="majorBidi" w:cstheme="majorBidi"/>
                <w:b/>
                <w:bCs/>
                <w:i/>
                <w:spacing w:val="-4"/>
                <w:sz w:val="24"/>
                <w:szCs w:val="24"/>
                <w:u w:val="single"/>
                <w:lang w:val="vi-VN"/>
              </w:rPr>
              <w:t xml:space="preserve">Nơi nhận:                                                                             </w:t>
            </w:r>
          </w:p>
          <w:p w:rsidR="00913A54" w:rsidRDefault="006E4FF2">
            <w:pPr>
              <w:jc w:val="both"/>
              <w:rPr>
                <w:rFonts w:asciiTheme="majorBidi" w:hAnsiTheme="majorBidi" w:cstheme="majorBidi"/>
                <w:i/>
                <w:spacing w:val="-4"/>
                <w:sz w:val="22"/>
                <w:szCs w:val="22"/>
                <w:lang w:val="vi-VN"/>
              </w:rPr>
            </w:pPr>
            <w:r>
              <w:rPr>
                <w:rFonts w:asciiTheme="majorBidi" w:hAnsiTheme="majorBidi" w:cstheme="majorBidi"/>
                <w:i/>
                <w:spacing w:val="-4"/>
                <w:sz w:val="24"/>
                <w:szCs w:val="24"/>
                <w:lang w:val="vi-VN"/>
              </w:rPr>
              <w:t xml:space="preserve">- </w:t>
            </w:r>
            <w:r>
              <w:rPr>
                <w:rFonts w:asciiTheme="majorBidi" w:hAnsiTheme="majorBidi" w:cstheme="majorBidi"/>
                <w:i/>
                <w:spacing w:val="-4"/>
                <w:sz w:val="22"/>
                <w:szCs w:val="22"/>
                <w:lang w:val="vi-VN"/>
              </w:rPr>
              <w:t xml:space="preserve">UBND </w:t>
            </w:r>
            <w:r>
              <w:rPr>
                <w:rFonts w:asciiTheme="majorBidi" w:hAnsiTheme="majorBidi" w:cstheme="majorBidi"/>
                <w:i/>
                <w:spacing w:val="-4"/>
                <w:sz w:val="22"/>
                <w:szCs w:val="22"/>
              </w:rPr>
              <w:t>xã Xuân Thái</w:t>
            </w:r>
            <w:r>
              <w:rPr>
                <w:rFonts w:asciiTheme="majorBidi" w:hAnsiTheme="majorBidi" w:cstheme="majorBidi"/>
                <w:i/>
                <w:spacing w:val="-4"/>
                <w:sz w:val="22"/>
                <w:szCs w:val="22"/>
                <w:lang w:val="vi-VN"/>
              </w:rPr>
              <w:t>;</w:t>
            </w:r>
          </w:p>
          <w:p w:rsidR="00913A54" w:rsidRDefault="006E4FF2">
            <w:pPr>
              <w:jc w:val="both"/>
              <w:rPr>
                <w:rFonts w:asciiTheme="majorBidi" w:hAnsiTheme="majorBidi" w:cstheme="majorBidi"/>
                <w:i/>
                <w:spacing w:val="-4"/>
                <w:sz w:val="22"/>
                <w:szCs w:val="22"/>
                <w:lang w:val="vi-VN"/>
              </w:rPr>
            </w:pPr>
            <w:r>
              <w:rPr>
                <w:rFonts w:asciiTheme="majorBidi" w:hAnsiTheme="majorBidi" w:cstheme="majorBidi"/>
                <w:i/>
                <w:spacing w:val="-4"/>
                <w:sz w:val="22"/>
                <w:szCs w:val="22"/>
                <w:lang w:val="vi-VN"/>
              </w:rPr>
              <w:t xml:space="preserve">- Cổng </w:t>
            </w:r>
            <w:r>
              <w:rPr>
                <w:rFonts w:asciiTheme="majorBidi" w:hAnsiTheme="majorBidi" w:cstheme="majorBidi"/>
                <w:i/>
                <w:spacing w:val="-4"/>
                <w:sz w:val="22"/>
                <w:szCs w:val="22"/>
              </w:rPr>
              <w:t>Đấu giá tài sản</w:t>
            </w:r>
            <w:r>
              <w:rPr>
                <w:rFonts w:asciiTheme="majorBidi" w:hAnsiTheme="majorBidi" w:cstheme="majorBidi"/>
                <w:i/>
                <w:spacing w:val="-4"/>
                <w:sz w:val="22"/>
                <w:szCs w:val="22"/>
                <w:lang w:val="vi-VN"/>
              </w:rPr>
              <w:t xml:space="preserve"> quốc gia;</w:t>
            </w:r>
          </w:p>
          <w:p w:rsidR="00913A54" w:rsidRDefault="006E4FF2">
            <w:pPr>
              <w:jc w:val="both"/>
              <w:rPr>
                <w:rFonts w:asciiTheme="majorBidi" w:hAnsiTheme="majorBidi" w:cstheme="majorBidi"/>
                <w:i/>
                <w:spacing w:val="-4"/>
                <w:sz w:val="22"/>
                <w:szCs w:val="22"/>
                <w:lang w:val="vi-VN"/>
              </w:rPr>
            </w:pPr>
            <w:r>
              <w:rPr>
                <w:rFonts w:asciiTheme="majorBidi" w:hAnsiTheme="majorBidi" w:cstheme="majorBidi"/>
                <w:i/>
                <w:spacing w:val="-4"/>
                <w:sz w:val="22"/>
                <w:szCs w:val="22"/>
                <w:lang w:val="vi-VN"/>
              </w:rPr>
              <w:t>- Cổng thông tin điện tử tỉnh Thanh Hóa;</w:t>
            </w:r>
          </w:p>
          <w:p w:rsidR="00913A54" w:rsidRDefault="006E4FF2">
            <w:pPr>
              <w:jc w:val="both"/>
              <w:rPr>
                <w:rFonts w:asciiTheme="majorBidi" w:hAnsiTheme="majorBidi" w:cstheme="majorBidi"/>
                <w:i/>
                <w:spacing w:val="-4"/>
                <w:sz w:val="22"/>
                <w:szCs w:val="22"/>
              </w:rPr>
            </w:pPr>
            <w:r>
              <w:rPr>
                <w:rFonts w:asciiTheme="majorBidi" w:hAnsiTheme="majorBidi" w:cstheme="majorBidi"/>
                <w:i/>
                <w:spacing w:val="-4"/>
                <w:sz w:val="22"/>
                <w:szCs w:val="22"/>
                <w:lang w:val="vi-VN"/>
              </w:rPr>
              <w:t xml:space="preserve">- Báo </w:t>
            </w:r>
            <w:r>
              <w:rPr>
                <w:rFonts w:asciiTheme="majorBidi" w:hAnsiTheme="majorBidi" w:cstheme="majorBidi"/>
                <w:i/>
                <w:spacing w:val="-4"/>
                <w:sz w:val="22"/>
                <w:szCs w:val="22"/>
              </w:rPr>
              <w:t>in/Báo hình;</w:t>
            </w:r>
          </w:p>
          <w:p w:rsidR="00913A54" w:rsidRDefault="006E4FF2">
            <w:pPr>
              <w:jc w:val="both"/>
              <w:rPr>
                <w:rFonts w:asciiTheme="majorBidi" w:hAnsiTheme="majorBidi" w:cstheme="majorBidi"/>
                <w:i/>
                <w:spacing w:val="-4"/>
                <w:sz w:val="22"/>
                <w:szCs w:val="22"/>
                <w:lang w:val="vi-VN"/>
              </w:rPr>
            </w:pPr>
            <w:r>
              <w:rPr>
                <w:rFonts w:asciiTheme="majorBidi" w:hAnsiTheme="majorBidi" w:cstheme="majorBidi"/>
                <w:i/>
                <w:spacing w:val="-4"/>
                <w:sz w:val="22"/>
                <w:szCs w:val="22"/>
                <w:lang w:val="vi-VN"/>
              </w:rPr>
              <w:t>- Các điểm niêm yết;</w:t>
            </w:r>
          </w:p>
          <w:p w:rsidR="00913A54" w:rsidRDefault="006E4FF2">
            <w:pPr>
              <w:jc w:val="both"/>
              <w:rPr>
                <w:rFonts w:asciiTheme="majorBidi" w:hAnsiTheme="majorBidi" w:cstheme="majorBidi"/>
                <w:i/>
                <w:spacing w:val="-4"/>
                <w:lang w:val="vi-VN"/>
              </w:rPr>
            </w:pPr>
            <w:r>
              <w:rPr>
                <w:rFonts w:asciiTheme="majorBidi" w:hAnsiTheme="majorBidi" w:cstheme="majorBidi"/>
                <w:i/>
                <w:spacing w:val="-4"/>
                <w:sz w:val="22"/>
                <w:szCs w:val="22"/>
                <w:lang w:val="vi-VN"/>
              </w:rPr>
              <w:t>- Lưu HS, VT./.</w:t>
            </w:r>
          </w:p>
        </w:tc>
        <w:tc>
          <w:tcPr>
            <w:tcW w:w="5128" w:type="dxa"/>
          </w:tcPr>
          <w:p w:rsidR="00913A54" w:rsidRDefault="006E4FF2">
            <w:pPr>
              <w:spacing w:line="276" w:lineRule="auto"/>
              <w:jc w:val="center"/>
              <w:rPr>
                <w:rFonts w:asciiTheme="majorBidi" w:hAnsiTheme="majorBidi" w:cstheme="majorBidi"/>
                <w:b/>
                <w:lang w:val="vi-VN"/>
              </w:rPr>
            </w:pPr>
            <w:r>
              <w:rPr>
                <w:rFonts w:asciiTheme="majorBidi" w:hAnsiTheme="majorBidi" w:cstheme="majorBidi"/>
                <w:b/>
                <w:lang w:val="pt-BR"/>
              </w:rPr>
              <w:t xml:space="preserve">CÔNG TY </w:t>
            </w:r>
            <w:r>
              <w:rPr>
                <w:rFonts w:asciiTheme="majorBidi" w:hAnsiTheme="majorBidi" w:cstheme="majorBidi"/>
                <w:b/>
                <w:lang w:val="vi-VN"/>
              </w:rPr>
              <w:t>ĐẤU GIÁ HỢP DANH</w:t>
            </w:r>
          </w:p>
          <w:p w:rsidR="00913A54" w:rsidRDefault="006E4FF2">
            <w:pPr>
              <w:spacing w:line="276" w:lineRule="auto"/>
              <w:jc w:val="center"/>
              <w:rPr>
                <w:rFonts w:asciiTheme="majorBidi" w:hAnsiTheme="majorBidi" w:cstheme="majorBidi"/>
                <w:b/>
              </w:rPr>
            </w:pPr>
            <w:r>
              <w:rPr>
                <w:rFonts w:asciiTheme="majorBidi" w:hAnsiTheme="majorBidi" w:cstheme="majorBidi"/>
                <w:b/>
                <w:lang w:val="vi-VN"/>
              </w:rPr>
              <w:t xml:space="preserve">   </w:t>
            </w:r>
            <w:r>
              <w:rPr>
                <w:rFonts w:asciiTheme="majorBidi" w:hAnsiTheme="majorBidi" w:cstheme="majorBidi"/>
                <w:b/>
              </w:rPr>
              <w:t xml:space="preserve">NHẤT </w:t>
            </w:r>
            <w:r>
              <w:rPr>
                <w:rFonts w:asciiTheme="majorBidi" w:hAnsiTheme="majorBidi" w:cstheme="majorBidi"/>
                <w:b/>
                <w:lang w:val="vi-VN"/>
              </w:rPr>
              <w:t>AN PHÚ</w:t>
            </w:r>
            <w:r>
              <w:rPr>
                <w:rFonts w:asciiTheme="majorBidi" w:hAnsiTheme="majorBidi" w:cstheme="majorBidi"/>
                <w:b/>
              </w:rPr>
              <w:t xml:space="preserve"> - CN THANH HÓA</w:t>
            </w:r>
          </w:p>
        </w:tc>
      </w:tr>
    </w:tbl>
    <w:p w:rsidR="00913A54" w:rsidRDefault="00913A54">
      <w:pPr>
        <w:spacing w:line="276" w:lineRule="auto"/>
        <w:jc w:val="both"/>
        <w:rPr>
          <w:rFonts w:asciiTheme="majorBidi" w:hAnsiTheme="majorBidi" w:cstheme="majorBidi"/>
        </w:rPr>
      </w:pPr>
    </w:p>
    <w:sectPr w:rsidR="00913A54">
      <w:footerReference w:type="default" r:id="rId9"/>
      <w:pgSz w:w="11906" w:h="16838" w:code="9"/>
      <w:pgMar w:top="1021" w:right="1021" w:bottom="1021" w:left="1304" w:header="720" w:footer="0" w:gutter="0"/>
      <w:cols w:space="720"/>
      <w:docGrid w:linePitch="36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5A3C" w:rsidRDefault="006E5A3C">
      <w:r>
        <w:separator/>
      </w:r>
    </w:p>
  </w:endnote>
  <w:endnote w:type="continuationSeparator" w:id="0">
    <w:p w:rsidR="006E5A3C" w:rsidRDefault="006E5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RevueH">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3A54" w:rsidRDefault="006E4FF2">
    <w:pPr>
      <w:pStyle w:val="Footer"/>
      <w:tabs>
        <w:tab w:val="clear" w:pos="4680"/>
        <w:tab w:val="clear" w:pos="9360"/>
      </w:tabs>
      <w:jc w:val="center"/>
      <w:rPr>
        <w:caps/>
        <w:noProof/>
      </w:rPr>
    </w:pPr>
    <w:r>
      <w:rPr>
        <w:caps/>
      </w:rPr>
      <w:fldChar w:fldCharType="begin"/>
    </w:r>
    <w:r>
      <w:rPr>
        <w:caps/>
      </w:rPr>
      <w:instrText xml:space="preserve"> PAGE   \* MERGEFORMAT </w:instrText>
    </w:r>
    <w:r>
      <w:rPr>
        <w:caps/>
      </w:rPr>
      <w:fldChar w:fldCharType="separate"/>
    </w:r>
    <w:r w:rsidR="006E5A3C">
      <w:rPr>
        <w:caps/>
        <w:noProof/>
      </w:rPr>
      <w:t>1</w:t>
    </w:r>
    <w:r>
      <w:rPr>
        <w:caps/>
        <w:noProof/>
      </w:rPr>
      <w:fldChar w:fldCharType="end"/>
    </w:r>
  </w:p>
  <w:p w:rsidR="00913A54" w:rsidRDefault="00913A5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5A3C" w:rsidRDefault="006E5A3C">
      <w:r>
        <w:separator/>
      </w:r>
    </w:p>
  </w:footnote>
  <w:footnote w:type="continuationSeparator" w:id="0">
    <w:p w:rsidR="006E5A3C" w:rsidRDefault="006E5A3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2F766DD"/>
    <w:multiLevelType w:val="singleLevel"/>
    <w:tmpl w:val="A2F766DD"/>
    <w:lvl w:ilvl="0">
      <w:start w:val="2"/>
      <w:numFmt w:val="decimal"/>
      <w:suff w:val="space"/>
      <w:lvlText w:val="%1."/>
      <w:lvlJc w:val="left"/>
      <w:pPr>
        <w:ind w:left="532" w:firstLine="0"/>
      </w:pPr>
    </w:lvl>
  </w:abstractNum>
  <w:abstractNum w:abstractNumId="1" w15:restartNumberingAfterBreak="0">
    <w:nsid w:val="05C92058"/>
    <w:multiLevelType w:val="hybridMultilevel"/>
    <w:tmpl w:val="3EF0C886"/>
    <w:lvl w:ilvl="0" w:tplc="43EE9052">
      <w:start w:val="1"/>
      <w:numFmt w:val="decimal"/>
      <w:lvlText w:val="%1."/>
      <w:lvlJc w:val="left"/>
      <w:pPr>
        <w:ind w:left="717" w:hanging="360"/>
      </w:pPr>
      <w:rPr>
        <w:rFonts w:hint="default"/>
        <w:b/>
        <w:bCs w:val="0"/>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2" w15:restartNumberingAfterBreak="0">
    <w:nsid w:val="1064051C"/>
    <w:multiLevelType w:val="hybridMultilevel"/>
    <w:tmpl w:val="538ECDB2"/>
    <w:lvl w:ilvl="0" w:tplc="EF983666">
      <w:start w:val="3"/>
      <w:numFmt w:val="decimal"/>
      <w:lvlText w:val="%1."/>
      <w:lvlJc w:val="left"/>
      <w:pPr>
        <w:ind w:left="780" w:hanging="360"/>
      </w:pPr>
      <w:rPr>
        <w:rFonts w:hint="default"/>
        <w:b/>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15:restartNumberingAfterBreak="0">
    <w:nsid w:val="21AD2D60"/>
    <w:multiLevelType w:val="hybridMultilevel"/>
    <w:tmpl w:val="BCAA6D20"/>
    <w:lvl w:ilvl="0" w:tplc="402091F4">
      <w:start w:val="3"/>
      <w:numFmt w:val="decimal"/>
      <w:lvlText w:val="%1."/>
      <w:lvlJc w:val="left"/>
      <w:pPr>
        <w:ind w:left="780" w:hanging="360"/>
      </w:pPr>
      <w:rPr>
        <w:rFonts w:hint="default"/>
        <w:b/>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 w15:restartNumberingAfterBreak="0">
    <w:nsid w:val="2C1CCDFE"/>
    <w:multiLevelType w:val="singleLevel"/>
    <w:tmpl w:val="F0AA3226"/>
    <w:lvl w:ilvl="0">
      <w:start w:val="2"/>
      <w:numFmt w:val="decimal"/>
      <w:suff w:val="space"/>
      <w:lvlText w:val="%1."/>
      <w:lvlJc w:val="left"/>
      <w:pPr>
        <w:ind w:left="560" w:firstLine="0"/>
      </w:pPr>
      <w:rPr>
        <w:b/>
      </w:rPr>
    </w:lvl>
  </w:abstractNum>
  <w:abstractNum w:abstractNumId="5" w15:restartNumberingAfterBreak="0">
    <w:nsid w:val="30EE4D77"/>
    <w:multiLevelType w:val="hybridMultilevel"/>
    <w:tmpl w:val="5596ADBE"/>
    <w:lvl w:ilvl="0" w:tplc="5C886B1A">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3C1856"/>
    <w:multiLevelType w:val="multilevel"/>
    <w:tmpl w:val="E1B45444"/>
    <w:lvl w:ilvl="0">
      <w:start w:val="1"/>
      <w:numFmt w:val="decimal"/>
      <w:lvlText w:val="3.%1."/>
      <w:lvlJc w:val="left"/>
      <w:pPr>
        <w:ind w:left="720" w:hanging="360"/>
      </w:pPr>
      <w:rPr>
        <w:rFonts w:hint="default"/>
        <w:b/>
      </w:rPr>
    </w:lvl>
    <w:lvl w:ilvl="1">
      <w:start w:val="5"/>
      <w:numFmt w:val="decimal"/>
      <w:isLgl/>
      <w:lvlText w:val="%1.%2."/>
      <w:lvlJc w:val="left"/>
      <w:pPr>
        <w:ind w:left="117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71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250" w:hanging="144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790" w:hanging="1800"/>
      </w:pPr>
      <w:rPr>
        <w:rFonts w:hint="default"/>
      </w:rPr>
    </w:lvl>
    <w:lvl w:ilvl="8">
      <w:start w:val="1"/>
      <w:numFmt w:val="decimal"/>
      <w:isLgl/>
      <w:lvlText w:val="%1.%2.%3.%4.%5.%6.%7.%8.%9."/>
      <w:lvlJc w:val="left"/>
      <w:pPr>
        <w:ind w:left="3240" w:hanging="2160"/>
      </w:pPr>
      <w:rPr>
        <w:rFonts w:hint="default"/>
      </w:rPr>
    </w:lvl>
  </w:abstractNum>
  <w:abstractNum w:abstractNumId="7" w15:restartNumberingAfterBreak="0">
    <w:nsid w:val="36B32728"/>
    <w:multiLevelType w:val="hybridMultilevel"/>
    <w:tmpl w:val="59626AF8"/>
    <w:lvl w:ilvl="0" w:tplc="362478BC">
      <w:start w:val="3"/>
      <w:numFmt w:val="decimal"/>
      <w:lvlText w:val="%1."/>
      <w:lvlJc w:val="left"/>
      <w:pPr>
        <w:ind w:left="937" w:hanging="360"/>
      </w:pPr>
      <w:rPr>
        <w:rFonts w:hint="default"/>
        <w:b/>
      </w:rPr>
    </w:lvl>
    <w:lvl w:ilvl="1" w:tplc="04090019" w:tentative="1">
      <w:start w:val="1"/>
      <w:numFmt w:val="lowerLetter"/>
      <w:lvlText w:val="%2."/>
      <w:lvlJc w:val="left"/>
      <w:pPr>
        <w:ind w:left="1657" w:hanging="360"/>
      </w:pPr>
    </w:lvl>
    <w:lvl w:ilvl="2" w:tplc="0409001B" w:tentative="1">
      <w:start w:val="1"/>
      <w:numFmt w:val="lowerRoman"/>
      <w:lvlText w:val="%3."/>
      <w:lvlJc w:val="right"/>
      <w:pPr>
        <w:ind w:left="2377" w:hanging="180"/>
      </w:pPr>
    </w:lvl>
    <w:lvl w:ilvl="3" w:tplc="0409000F" w:tentative="1">
      <w:start w:val="1"/>
      <w:numFmt w:val="decimal"/>
      <w:lvlText w:val="%4."/>
      <w:lvlJc w:val="left"/>
      <w:pPr>
        <w:ind w:left="3097" w:hanging="360"/>
      </w:pPr>
    </w:lvl>
    <w:lvl w:ilvl="4" w:tplc="04090019" w:tentative="1">
      <w:start w:val="1"/>
      <w:numFmt w:val="lowerLetter"/>
      <w:lvlText w:val="%5."/>
      <w:lvlJc w:val="left"/>
      <w:pPr>
        <w:ind w:left="3817" w:hanging="360"/>
      </w:pPr>
    </w:lvl>
    <w:lvl w:ilvl="5" w:tplc="0409001B" w:tentative="1">
      <w:start w:val="1"/>
      <w:numFmt w:val="lowerRoman"/>
      <w:lvlText w:val="%6."/>
      <w:lvlJc w:val="right"/>
      <w:pPr>
        <w:ind w:left="4537" w:hanging="180"/>
      </w:pPr>
    </w:lvl>
    <w:lvl w:ilvl="6" w:tplc="0409000F" w:tentative="1">
      <w:start w:val="1"/>
      <w:numFmt w:val="decimal"/>
      <w:lvlText w:val="%7."/>
      <w:lvlJc w:val="left"/>
      <w:pPr>
        <w:ind w:left="5257" w:hanging="360"/>
      </w:pPr>
    </w:lvl>
    <w:lvl w:ilvl="7" w:tplc="04090019" w:tentative="1">
      <w:start w:val="1"/>
      <w:numFmt w:val="lowerLetter"/>
      <w:lvlText w:val="%8."/>
      <w:lvlJc w:val="left"/>
      <w:pPr>
        <w:ind w:left="5977" w:hanging="360"/>
      </w:pPr>
    </w:lvl>
    <w:lvl w:ilvl="8" w:tplc="0409001B" w:tentative="1">
      <w:start w:val="1"/>
      <w:numFmt w:val="lowerRoman"/>
      <w:lvlText w:val="%9."/>
      <w:lvlJc w:val="right"/>
      <w:pPr>
        <w:ind w:left="6697" w:hanging="180"/>
      </w:pPr>
    </w:lvl>
  </w:abstractNum>
  <w:abstractNum w:abstractNumId="8" w15:restartNumberingAfterBreak="0">
    <w:nsid w:val="39B87F53"/>
    <w:multiLevelType w:val="hybridMultilevel"/>
    <w:tmpl w:val="D01435E4"/>
    <w:lvl w:ilvl="0" w:tplc="CB32BF2E">
      <w:start w:val="3"/>
      <w:numFmt w:val="bullet"/>
      <w:lvlText w:val="-"/>
      <w:lvlJc w:val="left"/>
      <w:pPr>
        <w:ind w:left="502" w:hanging="360"/>
      </w:pPr>
      <w:rPr>
        <w:rFonts w:ascii="Times New Roman" w:eastAsia="Times New Roman" w:hAnsi="Times New Roman" w:cs="Times New Roman" w:hint="default"/>
        <w:b w:val="0"/>
        <w:bCs/>
        <w:color w:val="auto"/>
      </w:rPr>
    </w:lvl>
    <w:lvl w:ilvl="1" w:tplc="042A0003" w:tentative="1">
      <w:start w:val="1"/>
      <w:numFmt w:val="bullet"/>
      <w:lvlText w:val="o"/>
      <w:lvlJc w:val="left"/>
      <w:pPr>
        <w:ind w:left="1866" w:hanging="360"/>
      </w:pPr>
      <w:rPr>
        <w:rFonts w:ascii="Courier New" w:hAnsi="Courier New" w:cs="Courier New" w:hint="default"/>
      </w:rPr>
    </w:lvl>
    <w:lvl w:ilvl="2" w:tplc="042A0005" w:tentative="1">
      <w:start w:val="1"/>
      <w:numFmt w:val="bullet"/>
      <w:lvlText w:val=""/>
      <w:lvlJc w:val="left"/>
      <w:pPr>
        <w:ind w:left="2586" w:hanging="360"/>
      </w:pPr>
      <w:rPr>
        <w:rFonts w:ascii="Wingdings" w:hAnsi="Wingdings" w:hint="default"/>
      </w:rPr>
    </w:lvl>
    <w:lvl w:ilvl="3" w:tplc="042A0001" w:tentative="1">
      <w:start w:val="1"/>
      <w:numFmt w:val="bullet"/>
      <w:lvlText w:val=""/>
      <w:lvlJc w:val="left"/>
      <w:pPr>
        <w:ind w:left="3306" w:hanging="360"/>
      </w:pPr>
      <w:rPr>
        <w:rFonts w:ascii="Symbol" w:hAnsi="Symbol" w:hint="default"/>
      </w:rPr>
    </w:lvl>
    <w:lvl w:ilvl="4" w:tplc="042A0003" w:tentative="1">
      <w:start w:val="1"/>
      <w:numFmt w:val="bullet"/>
      <w:lvlText w:val="o"/>
      <w:lvlJc w:val="left"/>
      <w:pPr>
        <w:ind w:left="4026" w:hanging="360"/>
      </w:pPr>
      <w:rPr>
        <w:rFonts w:ascii="Courier New" w:hAnsi="Courier New" w:cs="Courier New" w:hint="default"/>
      </w:rPr>
    </w:lvl>
    <w:lvl w:ilvl="5" w:tplc="042A0005" w:tentative="1">
      <w:start w:val="1"/>
      <w:numFmt w:val="bullet"/>
      <w:lvlText w:val=""/>
      <w:lvlJc w:val="left"/>
      <w:pPr>
        <w:ind w:left="4746" w:hanging="360"/>
      </w:pPr>
      <w:rPr>
        <w:rFonts w:ascii="Wingdings" w:hAnsi="Wingdings" w:hint="default"/>
      </w:rPr>
    </w:lvl>
    <w:lvl w:ilvl="6" w:tplc="042A0001" w:tentative="1">
      <w:start w:val="1"/>
      <w:numFmt w:val="bullet"/>
      <w:lvlText w:val=""/>
      <w:lvlJc w:val="left"/>
      <w:pPr>
        <w:ind w:left="5466" w:hanging="360"/>
      </w:pPr>
      <w:rPr>
        <w:rFonts w:ascii="Symbol" w:hAnsi="Symbol" w:hint="default"/>
      </w:rPr>
    </w:lvl>
    <w:lvl w:ilvl="7" w:tplc="042A0003" w:tentative="1">
      <w:start w:val="1"/>
      <w:numFmt w:val="bullet"/>
      <w:lvlText w:val="o"/>
      <w:lvlJc w:val="left"/>
      <w:pPr>
        <w:ind w:left="6186" w:hanging="360"/>
      </w:pPr>
      <w:rPr>
        <w:rFonts w:ascii="Courier New" w:hAnsi="Courier New" w:cs="Courier New" w:hint="default"/>
      </w:rPr>
    </w:lvl>
    <w:lvl w:ilvl="8" w:tplc="042A0005" w:tentative="1">
      <w:start w:val="1"/>
      <w:numFmt w:val="bullet"/>
      <w:lvlText w:val=""/>
      <w:lvlJc w:val="left"/>
      <w:pPr>
        <w:ind w:left="6906" w:hanging="360"/>
      </w:pPr>
      <w:rPr>
        <w:rFonts w:ascii="Wingdings" w:hAnsi="Wingdings" w:hint="default"/>
      </w:rPr>
    </w:lvl>
  </w:abstractNum>
  <w:abstractNum w:abstractNumId="9" w15:restartNumberingAfterBreak="0">
    <w:nsid w:val="3ADA03F0"/>
    <w:multiLevelType w:val="hybridMultilevel"/>
    <w:tmpl w:val="5D74B2FA"/>
    <w:lvl w:ilvl="0" w:tplc="4F721AE0">
      <w:start w:val="1"/>
      <w:numFmt w:val="decimal"/>
      <w:lvlText w:val="%1."/>
      <w:lvlJc w:val="left"/>
      <w:pPr>
        <w:ind w:left="867" w:hanging="360"/>
      </w:pPr>
      <w:rPr>
        <w:rFonts w:hint="default"/>
        <w:b/>
        <w:i w:val="0"/>
      </w:rPr>
    </w:lvl>
    <w:lvl w:ilvl="1" w:tplc="04090019" w:tentative="1">
      <w:start w:val="1"/>
      <w:numFmt w:val="lowerLetter"/>
      <w:lvlText w:val="%2."/>
      <w:lvlJc w:val="left"/>
      <w:pPr>
        <w:ind w:left="1587" w:hanging="360"/>
      </w:pPr>
    </w:lvl>
    <w:lvl w:ilvl="2" w:tplc="0409001B" w:tentative="1">
      <w:start w:val="1"/>
      <w:numFmt w:val="lowerRoman"/>
      <w:lvlText w:val="%3."/>
      <w:lvlJc w:val="right"/>
      <w:pPr>
        <w:ind w:left="2307" w:hanging="180"/>
      </w:pPr>
    </w:lvl>
    <w:lvl w:ilvl="3" w:tplc="0409000F" w:tentative="1">
      <w:start w:val="1"/>
      <w:numFmt w:val="decimal"/>
      <w:lvlText w:val="%4."/>
      <w:lvlJc w:val="left"/>
      <w:pPr>
        <w:ind w:left="3027" w:hanging="360"/>
      </w:pPr>
    </w:lvl>
    <w:lvl w:ilvl="4" w:tplc="04090019" w:tentative="1">
      <w:start w:val="1"/>
      <w:numFmt w:val="lowerLetter"/>
      <w:lvlText w:val="%5."/>
      <w:lvlJc w:val="left"/>
      <w:pPr>
        <w:ind w:left="3747" w:hanging="360"/>
      </w:pPr>
    </w:lvl>
    <w:lvl w:ilvl="5" w:tplc="0409001B" w:tentative="1">
      <w:start w:val="1"/>
      <w:numFmt w:val="lowerRoman"/>
      <w:lvlText w:val="%6."/>
      <w:lvlJc w:val="right"/>
      <w:pPr>
        <w:ind w:left="4467" w:hanging="180"/>
      </w:pPr>
    </w:lvl>
    <w:lvl w:ilvl="6" w:tplc="0409000F" w:tentative="1">
      <w:start w:val="1"/>
      <w:numFmt w:val="decimal"/>
      <w:lvlText w:val="%7."/>
      <w:lvlJc w:val="left"/>
      <w:pPr>
        <w:ind w:left="5187" w:hanging="360"/>
      </w:pPr>
    </w:lvl>
    <w:lvl w:ilvl="7" w:tplc="04090019" w:tentative="1">
      <w:start w:val="1"/>
      <w:numFmt w:val="lowerLetter"/>
      <w:lvlText w:val="%8."/>
      <w:lvlJc w:val="left"/>
      <w:pPr>
        <w:ind w:left="5907" w:hanging="360"/>
      </w:pPr>
    </w:lvl>
    <w:lvl w:ilvl="8" w:tplc="0409001B" w:tentative="1">
      <w:start w:val="1"/>
      <w:numFmt w:val="lowerRoman"/>
      <w:lvlText w:val="%9."/>
      <w:lvlJc w:val="right"/>
      <w:pPr>
        <w:ind w:left="6627" w:hanging="180"/>
      </w:pPr>
    </w:lvl>
  </w:abstractNum>
  <w:abstractNum w:abstractNumId="10" w15:restartNumberingAfterBreak="0">
    <w:nsid w:val="413A2009"/>
    <w:multiLevelType w:val="hybridMultilevel"/>
    <w:tmpl w:val="A9826F9C"/>
    <w:lvl w:ilvl="0" w:tplc="549E9088">
      <w:numFmt w:val="bullet"/>
      <w:lvlText w:val="-"/>
      <w:lvlJc w:val="left"/>
      <w:pPr>
        <w:ind w:left="1080" w:hanging="360"/>
      </w:pPr>
      <w:rPr>
        <w:rFonts w:ascii="Times New Roman" w:eastAsia="Times New Roman" w:hAnsi="Times New Roman" w:cs="Times New Roman" w:hint="default"/>
        <w:b w:val="0"/>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26F671D"/>
    <w:multiLevelType w:val="hybridMultilevel"/>
    <w:tmpl w:val="B1DCEF94"/>
    <w:lvl w:ilvl="0" w:tplc="84680DD2">
      <w:numFmt w:val="bullet"/>
      <w:lvlText w:val="+"/>
      <w:lvlJc w:val="left"/>
      <w:pPr>
        <w:ind w:left="720" w:hanging="360"/>
      </w:pPr>
      <w:rPr>
        <w:rFonts w:ascii="Calibri" w:eastAsia="Calibri" w:hAnsi="Calibri" w:hint="default"/>
        <w:b w:val="0"/>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CB293F"/>
    <w:multiLevelType w:val="hybridMultilevel"/>
    <w:tmpl w:val="E1DEB37C"/>
    <w:lvl w:ilvl="0" w:tplc="BE3A634C">
      <w:start w:val="1"/>
      <w:numFmt w:val="upperRoman"/>
      <w:lvlText w:val="%1."/>
      <w:lvlJc w:val="left"/>
      <w:pPr>
        <w:ind w:left="1080" w:hanging="72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3" w15:restartNumberingAfterBreak="0">
    <w:nsid w:val="499F14AA"/>
    <w:multiLevelType w:val="hybridMultilevel"/>
    <w:tmpl w:val="1FE29862"/>
    <w:lvl w:ilvl="0" w:tplc="1C16025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031792"/>
    <w:multiLevelType w:val="hybridMultilevel"/>
    <w:tmpl w:val="E4AE8454"/>
    <w:lvl w:ilvl="0" w:tplc="84680DD2">
      <w:numFmt w:val="bullet"/>
      <w:lvlText w:val="+"/>
      <w:lvlJc w:val="left"/>
      <w:pPr>
        <w:ind w:left="1080" w:hanging="360"/>
      </w:pPr>
      <w:rPr>
        <w:rFonts w:ascii="Calibri" w:eastAsia="Calibri" w:hAnsi="Calibri" w:hint="default"/>
        <w:b w:val="0"/>
        <w:color w:val="000000" w:themeColor="tex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17F305C"/>
    <w:multiLevelType w:val="multilevel"/>
    <w:tmpl w:val="517F305C"/>
    <w:lvl w:ilvl="0">
      <w:numFmt w:val="bullet"/>
      <w:lvlText w:val="-"/>
      <w:lvlJc w:val="left"/>
      <w:pPr>
        <w:ind w:left="930" w:hanging="360"/>
      </w:pPr>
      <w:rPr>
        <w:rFonts w:ascii="Times New Roman" w:eastAsia="Calibri" w:hAnsi="Times New Roman" w:cs="Times New Roman" w:hint="default"/>
        <w:b w:val="0"/>
        <w:i w:val="0"/>
        <w:color w:val="000000"/>
        <w:sz w:val="27"/>
        <w:szCs w:val="27"/>
      </w:rPr>
    </w:lvl>
    <w:lvl w:ilvl="1">
      <w:start w:val="1"/>
      <w:numFmt w:val="bullet"/>
      <w:lvlText w:val="o"/>
      <w:lvlJc w:val="left"/>
      <w:pPr>
        <w:ind w:left="1650" w:hanging="360"/>
      </w:pPr>
      <w:rPr>
        <w:rFonts w:ascii="Courier New" w:hAnsi="Courier New" w:cs="Courier New" w:hint="default"/>
      </w:rPr>
    </w:lvl>
    <w:lvl w:ilvl="2">
      <w:start w:val="1"/>
      <w:numFmt w:val="bullet"/>
      <w:lvlText w:val=""/>
      <w:lvlJc w:val="left"/>
      <w:pPr>
        <w:ind w:left="2370" w:hanging="360"/>
      </w:pPr>
      <w:rPr>
        <w:rFonts w:ascii="Wingdings" w:hAnsi="Wingdings" w:hint="default"/>
      </w:rPr>
    </w:lvl>
    <w:lvl w:ilvl="3">
      <w:start w:val="1"/>
      <w:numFmt w:val="bullet"/>
      <w:lvlText w:val=""/>
      <w:lvlJc w:val="left"/>
      <w:pPr>
        <w:ind w:left="3090" w:hanging="360"/>
      </w:pPr>
      <w:rPr>
        <w:rFonts w:ascii="Symbol" w:hAnsi="Symbol" w:hint="default"/>
      </w:rPr>
    </w:lvl>
    <w:lvl w:ilvl="4">
      <w:start w:val="1"/>
      <w:numFmt w:val="bullet"/>
      <w:lvlText w:val="o"/>
      <w:lvlJc w:val="left"/>
      <w:pPr>
        <w:ind w:left="3810" w:hanging="360"/>
      </w:pPr>
      <w:rPr>
        <w:rFonts w:ascii="Courier New" w:hAnsi="Courier New" w:cs="Courier New" w:hint="default"/>
      </w:rPr>
    </w:lvl>
    <w:lvl w:ilvl="5">
      <w:start w:val="1"/>
      <w:numFmt w:val="bullet"/>
      <w:lvlText w:val=""/>
      <w:lvlJc w:val="left"/>
      <w:pPr>
        <w:ind w:left="4530" w:hanging="360"/>
      </w:pPr>
      <w:rPr>
        <w:rFonts w:ascii="Wingdings" w:hAnsi="Wingdings" w:hint="default"/>
      </w:rPr>
    </w:lvl>
    <w:lvl w:ilvl="6">
      <w:start w:val="1"/>
      <w:numFmt w:val="bullet"/>
      <w:lvlText w:val=""/>
      <w:lvlJc w:val="left"/>
      <w:pPr>
        <w:ind w:left="5250" w:hanging="360"/>
      </w:pPr>
      <w:rPr>
        <w:rFonts w:ascii="Symbol" w:hAnsi="Symbol" w:hint="default"/>
      </w:rPr>
    </w:lvl>
    <w:lvl w:ilvl="7">
      <w:start w:val="1"/>
      <w:numFmt w:val="bullet"/>
      <w:lvlText w:val="o"/>
      <w:lvlJc w:val="left"/>
      <w:pPr>
        <w:ind w:left="5970" w:hanging="360"/>
      </w:pPr>
      <w:rPr>
        <w:rFonts w:ascii="Courier New" w:hAnsi="Courier New" w:cs="Courier New" w:hint="default"/>
      </w:rPr>
    </w:lvl>
    <w:lvl w:ilvl="8">
      <w:start w:val="1"/>
      <w:numFmt w:val="bullet"/>
      <w:lvlText w:val=""/>
      <w:lvlJc w:val="left"/>
      <w:pPr>
        <w:ind w:left="6690" w:hanging="360"/>
      </w:pPr>
      <w:rPr>
        <w:rFonts w:ascii="Wingdings" w:hAnsi="Wingdings" w:hint="default"/>
      </w:rPr>
    </w:lvl>
  </w:abstractNum>
  <w:abstractNum w:abstractNumId="16" w15:restartNumberingAfterBreak="0">
    <w:nsid w:val="520A1503"/>
    <w:multiLevelType w:val="hybridMultilevel"/>
    <w:tmpl w:val="818E8828"/>
    <w:lvl w:ilvl="0" w:tplc="A12EE6B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55AB4421"/>
    <w:multiLevelType w:val="hybridMultilevel"/>
    <w:tmpl w:val="536AA43A"/>
    <w:lvl w:ilvl="0" w:tplc="14C88D62">
      <w:start w:val="1"/>
      <w:numFmt w:val="bullet"/>
      <w:lvlText w:val="-"/>
      <w:lvlJc w:val="left"/>
      <w:pPr>
        <w:ind w:left="630" w:hanging="360"/>
      </w:pPr>
      <w:rPr>
        <w:rFonts w:ascii="Times New Roman" w:hAnsi="Times New Roman" w:cs="Times New Roman" w:hint="default"/>
      </w:rPr>
    </w:lvl>
    <w:lvl w:ilvl="1" w:tplc="042A0003" w:tentative="1">
      <w:start w:val="1"/>
      <w:numFmt w:val="bullet"/>
      <w:lvlText w:val="o"/>
      <w:lvlJc w:val="left"/>
      <w:pPr>
        <w:ind w:left="1284" w:hanging="360"/>
      </w:pPr>
      <w:rPr>
        <w:rFonts w:ascii="Courier New" w:hAnsi="Courier New" w:cs="Courier New" w:hint="default"/>
      </w:rPr>
    </w:lvl>
    <w:lvl w:ilvl="2" w:tplc="042A0005" w:tentative="1">
      <w:start w:val="1"/>
      <w:numFmt w:val="bullet"/>
      <w:lvlText w:val=""/>
      <w:lvlJc w:val="left"/>
      <w:pPr>
        <w:ind w:left="2004" w:hanging="360"/>
      </w:pPr>
      <w:rPr>
        <w:rFonts w:ascii="Wingdings" w:hAnsi="Wingdings" w:hint="default"/>
      </w:rPr>
    </w:lvl>
    <w:lvl w:ilvl="3" w:tplc="042A0001" w:tentative="1">
      <w:start w:val="1"/>
      <w:numFmt w:val="bullet"/>
      <w:lvlText w:val=""/>
      <w:lvlJc w:val="left"/>
      <w:pPr>
        <w:ind w:left="2724" w:hanging="360"/>
      </w:pPr>
      <w:rPr>
        <w:rFonts w:ascii="Symbol" w:hAnsi="Symbol" w:hint="default"/>
      </w:rPr>
    </w:lvl>
    <w:lvl w:ilvl="4" w:tplc="042A0003" w:tentative="1">
      <w:start w:val="1"/>
      <w:numFmt w:val="bullet"/>
      <w:lvlText w:val="o"/>
      <w:lvlJc w:val="left"/>
      <w:pPr>
        <w:ind w:left="3444" w:hanging="360"/>
      </w:pPr>
      <w:rPr>
        <w:rFonts w:ascii="Courier New" w:hAnsi="Courier New" w:cs="Courier New" w:hint="default"/>
      </w:rPr>
    </w:lvl>
    <w:lvl w:ilvl="5" w:tplc="042A0005" w:tentative="1">
      <w:start w:val="1"/>
      <w:numFmt w:val="bullet"/>
      <w:lvlText w:val=""/>
      <w:lvlJc w:val="left"/>
      <w:pPr>
        <w:ind w:left="4164" w:hanging="360"/>
      </w:pPr>
      <w:rPr>
        <w:rFonts w:ascii="Wingdings" w:hAnsi="Wingdings" w:hint="default"/>
      </w:rPr>
    </w:lvl>
    <w:lvl w:ilvl="6" w:tplc="042A0001" w:tentative="1">
      <w:start w:val="1"/>
      <w:numFmt w:val="bullet"/>
      <w:lvlText w:val=""/>
      <w:lvlJc w:val="left"/>
      <w:pPr>
        <w:ind w:left="4884" w:hanging="360"/>
      </w:pPr>
      <w:rPr>
        <w:rFonts w:ascii="Symbol" w:hAnsi="Symbol" w:hint="default"/>
      </w:rPr>
    </w:lvl>
    <w:lvl w:ilvl="7" w:tplc="042A0003" w:tentative="1">
      <w:start w:val="1"/>
      <w:numFmt w:val="bullet"/>
      <w:lvlText w:val="o"/>
      <w:lvlJc w:val="left"/>
      <w:pPr>
        <w:ind w:left="5604" w:hanging="360"/>
      </w:pPr>
      <w:rPr>
        <w:rFonts w:ascii="Courier New" w:hAnsi="Courier New" w:cs="Courier New" w:hint="default"/>
      </w:rPr>
    </w:lvl>
    <w:lvl w:ilvl="8" w:tplc="042A0005" w:tentative="1">
      <w:start w:val="1"/>
      <w:numFmt w:val="bullet"/>
      <w:lvlText w:val=""/>
      <w:lvlJc w:val="left"/>
      <w:pPr>
        <w:ind w:left="6324" w:hanging="360"/>
      </w:pPr>
      <w:rPr>
        <w:rFonts w:ascii="Wingdings" w:hAnsi="Wingdings" w:hint="default"/>
      </w:rPr>
    </w:lvl>
  </w:abstractNum>
  <w:abstractNum w:abstractNumId="18" w15:restartNumberingAfterBreak="0">
    <w:nsid w:val="5A4968FA"/>
    <w:multiLevelType w:val="hybridMultilevel"/>
    <w:tmpl w:val="2B6C4A32"/>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9" w15:restartNumberingAfterBreak="0">
    <w:nsid w:val="5BB8595B"/>
    <w:multiLevelType w:val="hybridMultilevel"/>
    <w:tmpl w:val="6BEE07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FB322C"/>
    <w:multiLevelType w:val="multilevel"/>
    <w:tmpl w:val="14264FA2"/>
    <w:lvl w:ilvl="0">
      <w:start w:val="1"/>
      <w:numFmt w:val="decimal"/>
      <w:lvlText w:val="%1."/>
      <w:lvlJc w:val="left"/>
      <w:pPr>
        <w:ind w:left="720" w:hanging="360"/>
      </w:pPr>
      <w:rPr>
        <w:rFonts w:hint="default"/>
      </w:rPr>
    </w:lvl>
    <w:lvl w:ilvl="1">
      <w:start w:val="1"/>
      <w:numFmt w:val="decimal"/>
      <w:lvlText w:val="1.%2."/>
      <w:lvlJc w:val="left"/>
      <w:pPr>
        <w:ind w:left="1004" w:hanging="720"/>
      </w:pPr>
      <w:rPr>
        <w:rFonts w:hint="default"/>
        <w:sz w:val="28"/>
        <w:szCs w:val="28"/>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1" w15:restartNumberingAfterBreak="0">
    <w:nsid w:val="5FA61CF7"/>
    <w:multiLevelType w:val="hybridMultilevel"/>
    <w:tmpl w:val="4E4AD53C"/>
    <w:lvl w:ilvl="0" w:tplc="8C006B3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60097538"/>
    <w:multiLevelType w:val="hybridMultilevel"/>
    <w:tmpl w:val="95B6DCFC"/>
    <w:lvl w:ilvl="0" w:tplc="F30E0D4C">
      <w:start w:val="1"/>
      <w:numFmt w:val="upperRoman"/>
      <w:lvlText w:val="%1."/>
      <w:lvlJc w:val="left"/>
      <w:pPr>
        <w:ind w:left="1080" w:hanging="72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3" w15:restartNumberingAfterBreak="0">
    <w:nsid w:val="60317F73"/>
    <w:multiLevelType w:val="hybridMultilevel"/>
    <w:tmpl w:val="D812A396"/>
    <w:lvl w:ilvl="0" w:tplc="A84048DC">
      <w:start w:val="1"/>
      <w:numFmt w:val="decimal"/>
      <w:lvlText w:val="%1."/>
      <w:lvlJc w:val="left"/>
      <w:pPr>
        <w:ind w:left="786" w:hanging="360"/>
      </w:pPr>
      <w:rPr>
        <w:rFonts w:hint="default"/>
        <w:b/>
        <w:bCs/>
        <w:color w:val="auto"/>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4" w15:restartNumberingAfterBreak="0">
    <w:nsid w:val="6504065C"/>
    <w:multiLevelType w:val="hybridMultilevel"/>
    <w:tmpl w:val="416A1590"/>
    <w:lvl w:ilvl="0" w:tplc="027CB83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771492"/>
    <w:multiLevelType w:val="hybridMultilevel"/>
    <w:tmpl w:val="6B3440A4"/>
    <w:lvl w:ilvl="0" w:tplc="16B8D1E8">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6" w15:restartNumberingAfterBreak="0">
    <w:nsid w:val="6B3B7A56"/>
    <w:multiLevelType w:val="hybridMultilevel"/>
    <w:tmpl w:val="12BAC6F8"/>
    <w:lvl w:ilvl="0" w:tplc="16B8D1E8">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7" w15:restartNumberingAfterBreak="0">
    <w:nsid w:val="72AD2770"/>
    <w:multiLevelType w:val="hybridMultilevel"/>
    <w:tmpl w:val="4CCA47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7C3354"/>
    <w:multiLevelType w:val="hybridMultilevel"/>
    <w:tmpl w:val="6FCE9D92"/>
    <w:lvl w:ilvl="0" w:tplc="96F601CC">
      <w:start w:val="4"/>
      <w:numFmt w:val="decimal"/>
      <w:lvlText w:val="%1."/>
      <w:lvlJc w:val="left"/>
      <w:pPr>
        <w:ind w:left="717" w:hanging="360"/>
      </w:pPr>
      <w:rPr>
        <w:rFonts w:hint="default"/>
        <w:b/>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29" w15:restartNumberingAfterBreak="0">
    <w:nsid w:val="780E05D5"/>
    <w:multiLevelType w:val="hybridMultilevel"/>
    <w:tmpl w:val="D812A396"/>
    <w:lvl w:ilvl="0" w:tplc="A84048DC">
      <w:start w:val="1"/>
      <w:numFmt w:val="decimal"/>
      <w:lvlText w:val="%1."/>
      <w:lvlJc w:val="left"/>
      <w:pPr>
        <w:ind w:left="786" w:hanging="360"/>
      </w:pPr>
      <w:rPr>
        <w:rFonts w:hint="default"/>
        <w:b/>
        <w:bCs/>
        <w:color w:val="auto"/>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0" w15:restartNumberingAfterBreak="0">
    <w:nsid w:val="7A12447D"/>
    <w:multiLevelType w:val="hybridMultilevel"/>
    <w:tmpl w:val="02E6AF2E"/>
    <w:lvl w:ilvl="0" w:tplc="9EC46004">
      <w:start w:val="3"/>
      <w:numFmt w:val="decimal"/>
      <w:lvlText w:val="%1."/>
      <w:lvlJc w:val="left"/>
      <w:pPr>
        <w:ind w:left="1980" w:hanging="360"/>
      </w:pPr>
    </w:lvl>
    <w:lvl w:ilvl="1" w:tplc="04090019">
      <w:start w:val="1"/>
      <w:numFmt w:val="lowerLetter"/>
      <w:lvlText w:val="%2."/>
      <w:lvlJc w:val="left"/>
      <w:pPr>
        <w:ind w:left="2700" w:hanging="360"/>
      </w:pPr>
    </w:lvl>
    <w:lvl w:ilvl="2" w:tplc="0409001B">
      <w:start w:val="1"/>
      <w:numFmt w:val="lowerRoman"/>
      <w:lvlText w:val="%3."/>
      <w:lvlJc w:val="right"/>
      <w:pPr>
        <w:ind w:left="3420" w:hanging="180"/>
      </w:pPr>
    </w:lvl>
    <w:lvl w:ilvl="3" w:tplc="0409000F">
      <w:start w:val="1"/>
      <w:numFmt w:val="decimal"/>
      <w:lvlText w:val="%4."/>
      <w:lvlJc w:val="left"/>
      <w:pPr>
        <w:ind w:left="4140" w:hanging="360"/>
      </w:pPr>
    </w:lvl>
    <w:lvl w:ilvl="4" w:tplc="04090019">
      <w:start w:val="1"/>
      <w:numFmt w:val="lowerLetter"/>
      <w:lvlText w:val="%5."/>
      <w:lvlJc w:val="left"/>
      <w:pPr>
        <w:ind w:left="4860" w:hanging="360"/>
      </w:pPr>
    </w:lvl>
    <w:lvl w:ilvl="5" w:tplc="0409001B">
      <w:start w:val="1"/>
      <w:numFmt w:val="lowerRoman"/>
      <w:lvlText w:val="%6."/>
      <w:lvlJc w:val="right"/>
      <w:pPr>
        <w:ind w:left="5580" w:hanging="180"/>
      </w:pPr>
    </w:lvl>
    <w:lvl w:ilvl="6" w:tplc="0409000F">
      <w:start w:val="1"/>
      <w:numFmt w:val="decimal"/>
      <w:lvlText w:val="%7."/>
      <w:lvlJc w:val="left"/>
      <w:pPr>
        <w:ind w:left="6300" w:hanging="360"/>
      </w:pPr>
    </w:lvl>
    <w:lvl w:ilvl="7" w:tplc="04090019">
      <w:start w:val="1"/>
      <w:numFmt w:val="lowerLetter"/>
      <w:lvlText w:val="%8."/>
      <w:lvlJc w:val="left"/>
      <w:pPr>
        <w:ind w:left="7020" w:hanging="360"/>
      </w:pPr>
    </w:lvl>
    <w:lvl w:ilvl="8" w:tplc="0409001B">
      <w:start w:val="1"/>
      <w:numFmt w:val="lowerRoman"/>
      <w:lvlText w:val="%9."/>
      <w:lvlJc w:val="right"/>
      <w:pPr>
        <w:ind w:left="7740" w:hanging="180"/>
      </w:pPr>
    </w:lvl>
  </w:abstractNum>
  <w:abstractNum w:abstractNumId="31" w15:restartNumberingAfterBreak="0">
    <w:nsid w:val="7E222B91"/>
    <w:multiLevelType w:val="hybridMultilevel"/>
    <w:tmpl w:val="0F605ADA"/>
    <w:lvl w:ilvl="0" w:tplc="027CB83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4A38B3"/>
    <w:multiLevelType w:val="hybridMultilevel"/>
    <w:tmpl w:val="471C5210"/>
    <w:lvl w:ilvl="0" w:tplc="87487DDE">
      <w:start w:val="1"/>
      <w:numFmt w:val="upperRoman"/>
      <w:lvlText w:val="%1."/>
      <w:lvlJc w:val="left"/>
      <w:pPr>
        <w:ind w:left="1440" w:hanging="72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3" w15:restartNumberingAfterBreak="0">
    <w:nsid w:val="7EE90DBF"/>
    <w:multiLevelType w:val="hybridMultilevel"/>
    <w:tmpl w:val="73841632"/>
    <w:lvl w:ilvl="0" w:tplc="CB32BF2E">
      <w:start w:val="3"/>
      <w:numFmt w:val="bullet"/>
      <w:lvlText w:val="-"/>
      <w:lvlJc w:val="left"/>
      <w:pPr>
        <w:ind w:left="928" w:hanging="360"/>
      </w:pPr>
      <w:rPr>
        <w:rFonts w:ascii="Times New Roman" w:eastAsia="Times New Roman" w:hAnsi="Times New Roman" w:cs="Times New Roman" w:hint="default"/>
        <w:b w:val="0"/>
        <w:bCs/>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8908AB"/>
    <w:multiLevelType w:val="hybridMultilevel"/>
    <w:tmpl w:val="6BD0A5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9"/>
  </w:num>
  <w:num w:numId="2">
    <w:abstractNumId w:val="33"/>
  </w:num>
  <w:num w:numId="3">
    <w:abstractNumId w:val="34"/>
  </w:num>
  <w:num w:numId="4">
    <w:abstractNumId w:val="18"/>
  </w:num>
  <w:num w:numId="5">
    <w:abstractNumId w:val="25"/>
  </w:num>
  <w:num w:numId="6">
    <w:abstractNumId w:val="10"/>
  </w:num>
  <w:num w:numId="7">
    <w:abstractNumId w:val="16"/>
  </w:num>
  <w:num w:numId="8">
    <w:abstractNumId w:val="26"/>
  </w:num>
  <w:num w:numId="9">
    <w:abstractNumId w:val="19"/>
  </w:num>
  <w:num w:numId="10">
    <w:abstractNumId w:val="23"/>
  </w:num>
  <w:num w:numId="11">
    <w:abstractNumId w:val="11"/>
  </w:num>
  <w:num w:numId="12">
    <w:abstractNumId w:val="1"/>
  </w:num>
  <w:num w:numId="13">
    <w:abstractNumId w:val="20"/>
  </w:num>
  <w:num w:numId="14">
    <w:abstractNumId w:val="13"/>
  </w:num>
  <w:num w:numId="15">
    <w:abstractNumId w:val="24"/>
  </w:num>
  <w:num w:numId="16">
    <w:abstractNumId w:val="17"/>
  </w:num>
  <w:num w:numId="17">
    <w:abstractNumId w:val="27"/>
  </w:num>
  <w:num w:numId="18">
    <w:abstractNumId w:val="6"/>
  </w:num>
  <w:num w:numId="19">
    <w:abstractNumId w:val="28"/>
  </w:num>
  <w:num w:numId="20">
    <w:abstractNumId w:val="31"/>
  </w:num>
  <w:num w:numId="21">
    <w:abstractNumId w:val="14"/>
  </w:num>
  <w:num w:numId="22">
    <w:abstractNumId w:val="8"/>
  </w:num>
  <w:num w:numId="23">
    <w:abstractNumId w:val="3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2"/>
    </w:lvlOverride>
  </w:num>
  <w:num w:numId="25">
    <w:abstractNumId w:val="7"/>
  </w:num>
  <w:num w:numId="26">
    <w:abstractNumId w:val="3"/>
  </w:num>
  <w:num w:numId="27">
    <w:abstractNumId w:val="2"/>
  </w:num>
  <w:num w:numId="28">
    <w:abstractNumId w:val="5"/>
  </w:num>
  <w:num w:numId="29">
    <w:abstractNumId w:val="9"/>
  </w:num>
  <w:num w:numId="30">
    <w:abstractNumId w:val="21"/>
  </w:num>
  <w:num w:numId="31">
    <w:abstractNumId w:val="4"/>
  </w:num>
  <w:num w:numId="32">
    <w:abstractNumId w:val="15"/>
  </w:num>
  <w:num w:numId="33">
    <w:abstractNumId w:val="32"/>
  </w:num>
  <w:num w:numId="34">
    <w:abstractNumId w:val="12"/>
  </w:num>
  <w:num w:numId="3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A54"/>
    <w:rsid w:val="000A4889"/>
    <w:rsid w:val="00313A39"/>
    <w:rsid w:val="003547ED"/>
    <w:rsid w:val="003F0D7F"/>
    <w:rsid w:val="006E4FF2"/>
    <w:rsid w:val="006E5A3C"/>
    <w:rsid w:val="008D4544"/>
    <w:rsid w:val="00913A54"/>
    <w:rsid w:val="00927E36"/>
    <w:rsid w:val="0099098C"/>
    <w:rsid w:val="00A32883"/>
    <w:rsid w:val="00A77B1E"/>
    <w:rsid w:val="00B62F5B"/>
    <w:rsid w:val="00B64C11"/>
    <w:rsid w:val="00BD39F5"/>
    <w:rsid w:val="00C00D6C"/>
    <w:rsid w:val="00D9638A"/>
    <w:rsid w:val="00DE47C0"/>
    <w:rsid w:val="00E13E18"/>
    <w:rsid w:val="00E73B34"/>
    <w:rsid w:val="00F34EDD"/>
    <w:rsid w:val="00FD2A9E"/>
  </w:rsids>
  <m:mathPr>
    <m:mathFont m:val="Cambria Math"/>
    <m:brkBin m:val="before"/>
    <m:brkBinSub m:val="--"/>
    <m:smallFrac m:val="0"/>
    <m:dispDef/>
    <m:lMargin m:val="0"/>
    <m:rMargin m:val="0"/>
    <m:defJc m:val="centerGroup"/>
    <m:wrapIndent m:val="1440"/>
    <m:intLim m:val="subSup"/>
    <m:naryLim m:val="undOvr"/>
  </m:mathPr>
  <w:themeFontLang w:val="vi-VN"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CAA442"/>
  <w15:docId w15:val="{E62B06FF-9265-471B-B37A-9448095FC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Times New Roman" w:eastAsia="Times New Roman" w:hAnsi="Times New Roman" w:cs="Times New Roman"/>
      <w:sz w:val="27"/>
      <w:szCs w:val="27"/>
      <w:lang w:val="en-US"/>
    </w:rPr>
  </w:style>
  <w:style w:type="paragraph" w:styleId="Heading2">
    <w:name w:val="heading 2"/>
    <w:basedOn w:val="Normal"/>
    <w:next w:val="Normal"/>
    <w:link w:val="Heading2Char"/>
    <w:qFormat/>
    <w:pPr>
      <w:keepNext/>
      <w:jc w:val="center"/>
      <w:outlineLvl w:val="1"/>
    </w:pPr>
    <w:rPr>
      <w:rFonts w:ascii=".VnRevueH" w:hAnsi=".VnRevueH"/>
      <w:sz w:val="5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sz w:val="27"/>
      <w:szCs w:val="27"/>
      <w:lang w:val="en-US"/>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sz w:val="27"/>
      <w:szCs w:val="27"/>
      <w:lang w:val="en-US"/>
    </w:rPr>
  </w:style>
  <w:style w:type="character" w:styleId="Hyperlink">
    <w:name w:val="Hyperlink"/>
    <w:uiPriority w:val="99"/>
    <w:unhideWhenUsed/>
    <w:rPr>
      <w:color w:val="0563C1"/>
      <w:u w:val="single"/>
    </w:rPr>
  </w:style>
  <w:style w:type="paragraph" w:styleId="BodyText">
    <w:name w:val="Body Text"/>
    <w:basedOn w:val="Normal"/>
    <w:link w:val="BodyTextChar"/>
    <w:uiPriority w:val="99"/>
    <w:unhideWhenUsed/>
    <w:pPr>
      <w:spacing w:after="120" w:line="276" w:lineRule="auto"/>
    </w:pPr>
    <w:rPr>
      <w:rFonts w:ascii="Calibri" w:hAnsi="Calibri"/>
      <w:sz w:val="22"/>
      <w:szCs w:val="22"/>
    </w:rPr>
  </w:style>
  <w:style w:type="character" w:customStyle="1" w:styleId="BodyTextChar">
    <w:name w:val="Body Text Char"/>
    <w:basedOn w:val="DefaultParagraphFont"/>
    <w:link w:val="BodyText"/>
    <w:uiPriority w:val="99"/>
    <w:rPr>
      <w:rFonts w:ascii="Calibri" w:eastAsia="Times New Roman" w:hAnsi="Calibri" w:cs="Times New Roman"/>
    </w:rPr>
  </w:style>
  <w:style w:type="character" w:customStyle="1" w:styleId="Heading2Char">
    <w:name w:val="Heading 2 Char"/>
    <w:basedOn w:val="DefaultParagraphFont"/>
    <w:link w:val="Heading2"/>
    <w:rPr>
      <w:rFonts w:ascii=".VnRevueH" w:eastAsia="Times New Roman" w:hAnsi=".VnRevueH" w:cs="Times New Roman"/>
      <w:sz w:val="54"/>
      <w:szCs w:val="20"/>
      <w:lang w:val="en-GB"/>
    </w:rPr>
  </w:style>
  <w:style w:type="paragraph" w:styleId="NormalWeb">
    <w:name w:val="Normal (Web)"/>
    <w:basedOn w:val="Normal"/>
    <w:uiPriority w:val="99"/>
    <w:semiHidden/>
    <w:unhideWhenUsed/>
    <w:pPr>
      <w:spacing w:before="100" w:beforeAutospacing="1" w:after="100" w:afterAutospacing="1"/>
    </w:pPr>
    <w:rPr>
      <w:sz w:val="24"/>
      <w:szCs w:val="24"/>
      <w:lang w:eastAsia="zh-CN"/>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val="en-US"/>
    </w:rPr>
  </w:style>
  <w:style w:type="paragraph" w:styleId="BodyTextIndent">
    <w:name w:val="Body Text Indent"/>
    <w:basedOn w:val="Normal"/>
    <w:link w:val="BodyTextIndentChar"/>
    <w:unhideWhenUsed/>
    <w:pPr>
      <w:spacing w:after="120"/>
      <w:ind w:left="283"/>
    </w:pPr>
  </w:style>
  <w:style w:type="character" w:customStyle="1" w:styleId="BodyTextIndentChar">
    <w:name w:val="Body Text Indent Char"/>
    <w:basedOn w:val="DefaultParagraphFont"/>
    <w:link w:val="BodyTextIndent"/>
    <w:rPr>
      <w:rFonts w:ascii="Times New Roman" w:eastAsia="Times New Roman" w:hAnsi="Times New Roman" w:cs="Times New Roman"/>
      <w:sz w:val="27"/>
      <w:szCs w:val="27"/>
      <w:lang w:val="en-US"/>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pPr>
      <w:spacing w:after="120" w:line="480" w:lineRule="auto"/>
      <w:ind w:left="360"/>
    </w:pPr>
  </w:style>
  <w:style w:type="character" w:customStyle="1" w:styleId="BodyTextIndent2Char">
    <w:name w:val="Body Text Indent 2 Char"/>
    <w:basedOn w:val="DefaultParagraphFont"/>
    <w:link w:val="BodyTextIndent2"/>
    <w:uiPriority w:val="99"/>
    <w:semiHidden/>
    <w:rPr>
      <w:rFonts w:ascii="Times New Roman" w:eastAsia="Times New Roman" w:hAnsi="Times New Roman" w:cs="Times New Roman"/>
      <w:sz w:val="27"/>
      <w:szCs w:val="27"/>
      <w:lang w:val="en-US"/>
    </w:rPr>
  </w:style>
  <w:style w:type="character" w:customStyle="1" w:styleId="BodyTextChar1">
    <w:name w:val="Body Text Char1"/>
    <w:uiPriority w:val="99"/>
    <w:rPr>
      <w:rFonts w:ascii="Times New Roman" w:hAnsi="Times New Roman" w:cs="Times New Roman"/>
      <w:sz w:val="28"/>
      <w:szCs w:val="28"/>
      <w:u w:val="none"/>
    </w:rPr>
  </w:style>
  <w:style w:type="paragraph" w:customStyle="1" w:styleId="TableParagraph">
    <w:name w:val="Table Paragraph"/>
    <w:basedOn w:val="Normal"/>
    <w:uiPriority w:val="1"/>
    <w:qFormat/>
    <w:pPr>
      <w:widowControl w:val="0"/>
      <w:autoSpaceDE w:val="0"/>
      <w:autoSpaceDN w:val="0"/>
    </w:pPr>
    <w:rPr>
      <w:sz w:val="22"/>
      <w:szCs w:val="22"/>
    </w:rPr>
  </w:style>
  <w:style w:type="numbering" w:customStyle="1" w:styleId="NoList1">
    <w:name w:val="No List1"/>
    <w:next w:val="NoList"/>
    <w:uiPriority w:val="99"/>
    <w:semiHidden/>
    <w:unhideWhenUsed/>
  </w:style>
  <w:style w:type="character" w:styleId="Emphasis">
    <w:name w:val="Emphasis"/>
    <w:basedOn w:val="DefaultParagraphFont"/>
    <w:qFormat/>
    <w:rPr>
      <w:i/>
      <w:iCs/>
    </w:rPr>
  </w:style>
  <w:style w:type="paragraph" w:customStyle="1" w:styleId="Char">
    <w:name w:val="Char"/>
    <w:basedOn w:val="Normal"/>
    <w:pPr>
      <w:keepNext/>
      <w:tabs>
        <w:tab w:val="left" w:pos="425"/>
      </w:tabs>
      <w:autoSpaceDE w:val="0"/>
      <w:autoSpaceDN w:val="0"/>
      <w:adjustRightInd w:val="0"/>
      <w:spacing w:before="80" w:after="80"/>
      <w:ind w:hanging="425"/>
      <w:jc w:val="both"/>
    </w:pPr>
    <w:rPr>
      <w:rFonts w:ascii="Arial" w:eastAsia="SimSun" w:hAnsi="Arial" w:cs="Arial"/>
      <w:kern w:val="2"/>
      <w:sz w:val="20"/>
      <w:szCs w:val="20"/>
      <w:lang w:eastAsia="zh-CN"/>
    </w:rPr>
  </w:style>
  <w:style w:type="paragraph" w:customStyle="1" w:styleId="ListParagraph1">
    <w:name w:val="List Paragraph1"/>
    <w:basedOn w:val="Normal"/>
    <w:qFormat/>
    <w:pPr>
      <w:spacing w:before="60" w:line="360" w:lineRule="auto"/>
      <w:ind w:left="432"/>
      <w:jc w:val="both"/>
    </w:pPr>
    <w:rPr>
      <w:rFonts w:ascii="Cambria Math" w:eastAsia="SimSun" w:hAnsi="Cambria Math" w:cs="Cambria Math"/>
      <w:sz w:val="24"/>
      <w:szCs w:val="24"/>
    </w:rPr>
  </w:style>
  <w:style w:type="character" w:customStyle="1" w:styleId="fontstyle01">
    <w:name w:val="fontstyle01"/>
    <w:rPr>
      <w:rFonts w:ascii="Calibri" w:hAnsi="Calibri" w:cs="Calibri"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79122">
      <w:bodyDiv w:val="1"/>
      <w:marLeft w:val="0"/>
      <w:marRight w:val="0"/>
      <w:marTop w:val="0"/>
      <w:marBottom w:val="0"/>
      <w:divBdr>
        <w:top w:val="none" w:sz="0" w:space="0" w:color="auto"/>
        <w:left w:val="none" w:sz="0" w:space="0" w:color="auto"/>
        <w:bottom w:val="none" w:sz="0" w:space="0" w:color="auto"/>
        <w:right w:val="none" w:sz="0" w:space="0" w:color="auto"/>
      </w:divBdr>
    </w:div>
    <w:div w:id="110126483">
      <w:bodyDiv w:val="1"/>
      <w:marLeft w:val="0"/>
      <w:marRight w:val="0"/>
      <w:marTop w:val="0"/>
      <w:marBottom w:val="0"/>
      <w:divBdr>
        <w:top w:val="none" w:sz="0" w:space="0" w:color="auto"/>
        <w:left w:val="none" w:sz="0" w:space="0" w:color="auto"/>
        <w:bottom w:val="none" w:sz="0" w:space="0" w:color="auto"/>
        <w:right w:val="none" w:sz="0" w:space="0" w:color="auto"/>
      </w:divBdr>
    </w:div>
    <w:div w:id="112288325">
      <w:bodyDiv w:val="1"/>
      <w:marLeft w:val="0"/>
      <w:marRight w:val="0"/>
      <w:marTop w:val="0"/>
      <w:marBottom w:val="0"/>
      <w:divBdr>
        <w:top w:val="none" w:sz="0" w:space="0" w:color="auto"/>
        <w:left w:val="none" w:sz="0" w:space="0" w:color="auto"/>
        <w:bottom w:val="none" w:sz="0" w:space="0" w:color="auto"/>
        <w:right w:val="none" w:sz="0" w:space="0" w:color="auto"/>
      </w:divBdr>
    </w:div>
    <w:div w:id="117727117">
      <w:bodyDiv w:val="1"/>
      <w:marLeft w:val="0"/>
      <w:marRight w:val="0"/>
      <w:marTop w:val="0"/>
      <w:marBottom w:val="0"/>
      <w:divBdr>
        <w:top w:val="none" w:sz="0" w:space="0" w:color="auto"/>
        <w:left w:val="none" w:sz="0" w:space="0" w:color="auto"/>
        <w:bottom w:val="none" w:sz="0" w:space="0" w:color="auto"/>
        <w:right w:val="none" w:sz="0" w:space="0" w:color="auto"/>
      </w:divBdr>
    </w:div>
    <w:div w:id="154104642">
      <w:bodyDiv w:val="1"/>
      <w:marLeft w:val="0"/>
      <w:marRight w:val="0"/>
      <w:marTop w:val="0"/>
      <w:marBottom w:val="0"/>
      <w:divBdr>
        <w:top w:val="none" w:sz="0" w:space="0" w:color="auto"/>
        <w:left w:val="none" w:sz="0" w:space="0" w:color="auto"/>
        <w:bottom w:val="none" w:sz="0" w:space="0" w:color="auto"/>
        <w:right w:val="none" w:sz="0" w:space="0" w:color="auto"/>
      </w:divBdr>
    </w:div>
    <w:div w:id="167795384">
      <w:bodyDiv w:val="1"/>
      <w:marLeft w:val="0"/>
      <w:marRight w:val="0"/>
      <w:marTop w:val="0"/>
      <w:marBottom w:val="0"/>
      <w:divBdr>
        <w:top w:val="none" w:sz="0" w:space="0" w:color="auto"/>
        <w:left w:val="none" w:sz="0" w:space="0" w:color="auto"/>
        <w:bottom w:val="none" w:sz="0" w:space="0" w:color="auto"/>
        <w:right w:val="none" w:sz="0" w:space="0" w:color="auto"/>
      </w:divBdr>
    </w:div>
    <w:div w:id="172191014">
      <w:bodyDiv w:val="1"/>
      <w:marLeft w:val="0"/>
      <w:marRight w:val="0"/>
      <w:marTop w:val="0"/>
      <w:marBottom w:val="0"/>
      <w:divBdr>
        <w:top w:val="none" w:sz="0" w:space="0" w:color="auto"/>
        <w:left w:val="none" w:sz="0" w:space="0" w:color="auto"/>
        <w:bottom w:val="none" w:sz="0" w:space="0" w:color="auto"/>
        <w:right w:val="none" w:sz="0" w:space="0" w:color="auto"/>
      </w:divBdr>
    </w:div>
    <w:div w:id="180125087">
      <w:bodyDiv w:val="1"/>
      <w:marLeft w:val="0"/>
      <w:marRight w:val="0"/>
      <w:marTop w:val="0"/>
      <w:marBottom w:val="0"/>
      <w:divBdr>
        <w:top w:val="none" w:sz="0" w:space="0" w:color="auto"/>
        <w:left w:val="none" w:sz="0" w:space="0" w:color="auto"/>
        <w:bottom w:val="none" w:sz="0" w:space="0" w:color="auto"/>
        <w:right w:val="none" w:sz="0" w:space="0" w:color="auto"/>
      </w:divBdr>
    </w:div>
    <w:div w:id="213276609">
      <w:bodyDiv w:val="1"/>
      <w:marLeft w:val="0"/>
      <w:marRight w:val="0"/>
      <w:marTop w:val="0"/>
      <w:marBottom w:val="0"/>
      <w:divBdr>
        <w:top w:val="none" w:sz="0" w:space="0" w:color="auto"/>
        <w:left w:val="none" w:sz="0" w:space="0" w:color="auto"/>
        <w:bottom w:val="none" w:sz="0" w:space="0" w:color="auto"/>
        <w:right w:val="none" w:sz="0" w:space="0" w:color="auto"/>
      </w:divBdr>
    </w:div>
    <w:div w:id="254554358">
      <w:bodyDiv w:val="1"/>
      <w:marLeft w:val="0"/>
      <w:marRight w:val="0"/>
      <w:marTop w:val="0"/>
      <w:marBottom w:val="0"/>
      <w:divBdr>
        <w:top w:val="none" w:sz="0" w:space="0" w:color="auto"/>
        <w:left w:val="none" w:sz="0" w:space="0" w:color="auto"/>
        <w:bottom w:val="none" w:sz="0" w:space="0" w:color="auto"/>
        <w:right w:val="none" w:sz="0" w:space="0" w:color="auto"/>
      </w:divBdr>
    </w:div>
    <w:div w:id="291713987">
      <w:bodyDiv w:val="1"/>
      <w:marLeft w:val="0"/>
      <w:marRight w:val="0"/>
      <w:marTop w:val="0"/>
      <w:marBottom w:val="0"/>
      <w:divBdr>
        <w:top w:val="none" w:sz="0" w:space="0" w:color="auto"/>
        <w:left w:val="none" w:sz="0" w:space="0" w:color="auto"/>
        <w:bottom w:val="none" w:sz="0" w:space="0" w:color="auto"/>
        <w:right w:val="none" w:sz="0" w:space="0" w:color="auto"/>
      </w:divBdr>
    </w:div>
    <w:div w:id="367686447">
      <w:bodyDiv w:val="1"/>
      <w:marLeft w:val="0"/>
      <w:marRight w:val="0"/>
      <w:marTop w:val="0"/>
      <w:marBottom w:val="0"/>
      <w:divBdr>
        <w:top w:val="none" w:sz="0" w:space="0" w:color="auto"/>
        <w:left w:val="none" w:sz="0" w:space="0" w:color="auto"/>
        <w:bottom w:val="none" w:sz="0" w:space="0" w:color="auto"/>
        <w:right w:val="none" w:sz="0" w:space="0" w:color="auto"/>
      </w:divBdr>
    </w:div>
    <w:div w:id="468476149">
      <w:bodyDiv w:val="1"/>
      <w:marLeft w:val="0"/>
      <w:marRight w:val="0"/>
      <w:marTop w:val="0"/>
      <w:marBottom w:val="0"/>
      <w:divBdr>
        <w:top w:val="none" w:sz="0" w:space="0" w:color="auto"/>
        <w:left w:val="none" w:sz="0" w:space="0" w:color="auto"/>
        <w:bottom w:val="none" w:sz="0" w:space="0" w:color="auto"/>
        <w:right w:val="none" w:sz="0" w:space="0" w:color="auto"/>
      </w:divBdr>
    </w:div>
    <w:div w:id="471559479">
      <w:bodyDiv w:val="1"/>
      <w:marLeft w:val="0"/>
      <w:marRight w:val="0"/>
      <w:marTop w:val="0"/>
      <w:marBottom w:val="0"/>
      <w:divBdr>
        <w:top w:val="none" w:sz="0" w:space="0" w:color="auto"/>
        <w:left w:val="none" w:sz="0" w:space="0" w:color="auto"/>
        <w:bottom w:val="none" w:sz="0" w:space="0" w:color="auto"/>
        <w:right w:val="none" w:sz="0" w:space="0" w:color="auto"/>
      </w:divBdr>
    </w:div>
    <w:div w:id="472988010">
      <w:bodyDiv w:val="1"/>
      <w:marLeft w:val="0"/>
      <w:marRight w:val="0"/>
      <w:marTop w:val="0"/>
      <w:marBottom w:val="0"/>
      <w:divBdr>
        <w:top w:val="none" w:sz="0" w:space="0" w:color="auto"/>
        <w:left w:val="none" w:sz="0" w:space="0" w:color="auto"/>
        <w:bottom w:val="none" w:sz="0" w:space="0" w:color="auto"/>
        <w:right w:val="none" w:sz="0" w:space="0" w:color="auto"/>
      </w:divBdr>
    </w:div>
    <w:div w:id="517044887">
      <w:bodyDiv w:val="1"/>
      <w:marLeft w:val="0"/>
      <w:marRight w:val="0"/>
      <w:marTop w:val="0"/>
      <w:marBottom w:val="0"/>
      <w:divBdr>
        <w:top w:val="none" w:sz="0" w:space="0" w:color="auto"/>
        <w:left w:val="none" w:sz="0" w:space="0" w:color="auto"/>
        <w:bottom w:val="none" w:sz="0" w:space="0" w:color="auto"/>
        <w:right w:val="none" w:sz="0" w:space="0" w:color="auto"/>
      </w:divBdr>
    </w:div>
    <w:div w:id="540627306">
      <w:bodyDiv w:val="1"/>
      <w:marLeft w:val="0"/>
      <w:marRight w:val="0"/>
      <w:marTop w:val="0"/>
      <w:marBottom w:val="0"/>
      <w:divBdr>
        <w:top w:val="none" w:sz="0" w:space="0" w:color="auto"/>
        <w:left w:val="none" w:sz="0" w:space="0" w:color="auto"/>
        <w:bottom w:val="none" w:sz="0" w:space="0" w:color="auto"/>
        <w:right w:val="none" w:sz="0" w:space="0" w:color="auto"/>
      </w:divBdr>
    </w:div>
    <w:div w:id="575549464">
      <w:bodyDiv w:val="1"/>
      <w:marLeft w:val="0"/>
      <w:marRight w:val="0"/>
      <w:marTop w:val="0"/>
      <w:marBottom w:val="0"/>
      <w:divBdr>
        <w:top w:val="none" w:sz="0" w:space="0" w:color="auto"/>
        <w:left w:val="none" w:sz="0" w:space="0" w:color="auto"/>
        <w:bottom w:val="none" w:sz="0" w:space="0" w:color="auto"/>
        <w:right w:val="none" w:sz="0" w:space="0" w:color="auto"/>
      </w:divBdr>
    </w:div>
    <w:div w:id="583615487">
      <w:bodyDiv w:val="1"/>
      <w:marLeft w:val="0"/>
      <w:marRight w:val="0"/>
      <w:marTop w:val="0"/>
      <w:marBottom w:val="0"/>
      <w:divBdr>
        <w:top w:val="none" w:sz="0" w:space="0" w:color="auto"/>
        <w:left w:val="none" w:sz="0" w:space="0" w:color="auto"/>
        <w:bottom w:val="none" w:sz="0" w:space="0" w:color="auto"/>
        <w:right w:val="none" w:sz="0" w:space="0" w:color="auto"/>
      </w:divBdr>
    </w:div>
    <w:div w:id="602885939">
      <w:bodyDiv w:val="1"/>
      <w:marLeft w:val="0"/>
      <w:marRight w:val="0"/>
      <w:marTop w:val="0"/>
      <w:marBottom w:val="0"/>
      <w:divBdr>
        <w:top w:val="none" w:sz="0" w:space="0" w:color="auto"/>
        <w:left w:val="none" w:sz="0" w:space="0" w:color="auto"/>
        <w:bottom w:val="none" w:sz="0" w:space="0" w:color="auto"/>
        <w:right w:val="none" w:sz="0" w:space="0" w:color="auto"/>
      </w:divBdr>
    </w:div>
    <w:div w:id="682710376">
      <w:bodyDiv w:val="1"/>
      <w:marLeft w:val="0"/>
      <w:marRight w:val="0"/>
      <w:marTop w:val="0"/>
      <w:marBottom w:val="0"/>
      <w:divBdr>
        <w:top w:val="none" w:sz="0" w:space="0" w:color="auto"/>
        <w:left w:val="none" w:sz="0" w:space="0" w:color="auto"/>
        <w:bottom w:val="none" w:sz="0" w:space="0" w:color="auto"/>
        <w:right w:val="none" w:sz="0" w:space="0" w:color="auto"/>
      </w:divBdr>
    </w:div>
    <w:div w:id="723717671">
      <w:bodyDiv w:val="1"/>
      <w:marLeft w:val="0"/>
      <w:marRight w:val="0"/>
      <w:marTop w:val="0"/>
      <w:marBottom w:val="0"/>
      <w:divBdr>
        <w:top w:val="none" w:sz="0" w:space="0" w:color="auto"/>
        <w:left w:val="none" w:sz="0" w:space="0" w:color="auto"/>
        <w:bottom w:val="none" w:sz="0" w:space="0" w:color="auto"/>
        <w:right w:val="none" w:sz="0" w:space="0" w:color="auto"/>
      </w:divBdr>
    </w:div>
    <w:div w:id="772556490">
      <w:bodyDiv w:val="1"/>
      <w:marLeft w:val="0"/>
      <w:marRight w:val="0"/>
      <w:marTop w:val="0"/>
      <w:marBottom w:val="0"/>
      <w:divBdr>
        <w:top w:val="none" w:sz="0" w:space="0" w:color="auto"/>
        <w:left w:val="none" w:sz="0" w:space="0" w:color="auto"/>
        <w:bottom w:val="none" w:sz="0" w:space="0" w:color="auto"/>
        <w:right w:val="none" w:sz="0" w:space="0" w:color="auto"/>
      </w:divBdr>
    </w:div>
    <w:div w:id="777943837">
      <w:bodyDiv w:val="1"/>
      <w:marLeft w:val="0"/>
      <w:marRight w:val="0"/>
      <w:marTop w:val="0"/>
      <w:marBottom w:val="0"/>
      <w:divBdr>
        <w:top w:val="none" w:sz="0" w:space="0" w:color="auto"/>
        <w:left w:val="none" w:sz="0" w:space="0" w:color="auto"/>
        <w:bottom w:val="none" w:sz="0" w:space="0" w:color="auto"/>
        <w:right w:val="none" w:sz="0" w:space="0" w:color="auto"/>
      </w:divBdr>
    </w:div>
    <w:div w:id="787698276">
      <w:bodyDiv w:val="1"/>
      <w:marLeft w:val="0"/>
      <w:marRight w:val="0"/>
      <w:marTop w:val="0"/>
      <w:marBottom w:val="0"/>
      <w:divBdr>
        <w:top w:val="none" w:sz="0" w:space="0" w:color="auto"/>
        <w:left w:val="none" w:sz="0" w:space="0" w:color="auto"/>
        <w:bottom w:val="none" w:sz="0" w:space="0" w:color="auto"/>
        <w:right w:val="none" w:sz="0" w:space="0" w:color="auto"/>
      </w:divBdr>
    </w:div>
    <w:div w:id="801383221">
      <w:bodyDiv w:val="1"/>
      <w:marLeft w:val="0"/>
      <w:marRight w:val="0"/>
      <w:marTop w:val="0"/>
      <w:marBottom w:val="0"/>
      <w:divBdr>
        <w:top w:val="none" w:sz="0" w:space="0" w:color="auto"/>
        <w:left w:val="none" w:sz="0" w:space="0" w:color="auto"/>
        <w:bottom w:val="none" w:sz="0" w:space="0" w:color="auto"/>
        <w:right w:val="none" w:sz="0" w:space="0" w:color="auto"/>
      </w:divBdr>
    </w:div>
    <w:div w:id="805049284">
      <w:bodyDiv w:val="1"/>
      <w:marLeft w:val="0"/>
      <w:marRight w:val="0"/>
      <w:marTop w:val="0"/>
      <w:marBottom w:val="0"/>
      <w:divBdr>
        <w:top w:val="none" w:sz="0" w:space="0" w:color="auto"/>
        <w:left w:val="none" w:sz="0" w:space="0" w:color="auto"/>
        <w:bottom w:val="none" w:sz="0" w:space="0" w:color="auto"/>
        <w:right w:val="none" w:sz="0" w:space="0" w:color="auto"/>
      </w:divBdr>
    </w:div>
    <w:div w:id="848983981">
      <w:bodyDiv w:val="1"/>
      <w:marLeft w:val="0"/>
      <w:marRight w:val="0"/>
      <w:marTop w:val="0"/>
      <w:marBottom w:val="0"/>
      <w:divBdr>
        <w:top w:val="none" w:sz="0" w:space="0" w:color="auto"/>
        <w:left w:val="none" w:sz="0" w:space="0" w:color="auto"/>
        <w:bottom w:val="none" w:sz="0" w:space="0" w:color="auto"/>
        <w:right w:val="none" w:sz="0" w:space="0" w:color="auto"/>
      </w:divBdr>
    </w:div>
    <w:div w:id="854657852">
      <w:bodyDiv w:val="1"/>
      <w:marLeft w:val="0"/>
      <w:marRight w:val="0"/>
      <w:marTop w:val="0"/>
      <w:marBottom w:val="0"/>
      <w:divBdr>
        <w:top w:val="none" w:sz="0" w:space="0" w:color="auto"/>
        <w:left w:val="none" w:sz="0" w:space="0" w:color="auto"/>
        <w:bottom w:val="none" w:sz="0" w:space="0" w:color="auto"/>
        <w:right w:val="none" w:sz="0" w:space="0" w:color="auto"/>
      </w:divBdr>
    </w:div>
    <w:div w:id="945305644">
      <w:bodyDiv w:val="1"/>
      <w:marLeft w:val="0"/>
      <w:marRight w:val="0"/>
      <w:marTop w:val="0"/>
      <w:marBottom w:val="0"/>
      <w:divBdr>
        <w:top w:val="none" w:sz="0" w:space="0" w:color="auto"/>
        <w:left w:val="none" w:sz="0" w:space="0" w:color="auto"/>
        <w:bottom w:val="none" w:sz="0" w:space="0" w:color="auto"/>
        <w:right w:val="none" w:sz="0" w:space="0" w:color="auto"/>
      </w:divBdr>
    </w:div>
    <w:div w:id="996572154">
      <w:bodyDiv w:val="1"/>
      <w:marLeft w:val="0"/>
      <w:marRight w:val="0"/>
      <w:marTop w:val="0"/>
      <w:marBottom w:val="0"/>
      <w:divBdr>
        <w:top w:val="none" w:sz="0" w:space="0" w:color="auto"/>
        <w:left w:val="none" w:sz="0" w:space="0" w:color="auto"/>
        <w:bottom w:val="none" w:sz="0" w:space="0" w:color="auto"/>
        <w:right w:val="none" w:sz="0" w:space="0" w:color="auto"/>
      </w:divBdr>
    </w:div>
    <w:div w:id="1117455407">
      <w:bodyDiv w:val="1"/>
      <w:marLeft w:val="0"/>
      <w:marRight w:val="0"/>
      <w:marTop w:val="0"/>
      <w:marBottom w:val="0"/>
      <w:divBdr>
        <w:top w:val="none" w:sz="0" w:space="0" w:color="auto"/>
        <w:left w:val="none" w:sz="0" w:space="0" w:color="auto"/>
        <w:bottom w:val="none" w:sz="0" w:space="0" w:color="auto"/>
        <w:right w:val="none" w:sz="0" w:space="0" w:color="auto"/>
      </w:divBdr>
    </w:div>
    <w:div w:id="1126243229">
      <w:bodyDiv w:val="1"/>
      <w:marLeft w:val="0"/>
      <w:marRight w:val="0"/>
      <w:marTop w:val="0"/>
      <w:marBottom w:val="0"/>
      <w:divBdr>
        <w:top w:val="none" w:sz="0" w:space="0" w:color="auto"/>
        <w:left w:val="none" w:sz="0" w:space="0" w:color="auto"/>
        <w:bottom w:val="none" w:sz="0" w:space="0" w:color="auto"/>
        <w:right w:val="none" w:sz="0" w:space="0" w:color="auto"/>
      </w:divBdr>
    </w:div>
    <w:div w:id="1144346834">
      <w:bodyDiv w:val="1"/>
      <w:marLeft w:val="0"/>
      <w:marRight w:val="0"/>
      <w:marTop w:val="0"/>
      <w:marBottom w:val="0"/>
      <w:divBdr>
        <w:top w:val="none" w:sz="0" w:space="0" w:color="auto"/>
        <w:left w:val="none" w:sz="0" w:space="0" w:color="auto"/>
        <w:bottom w:val="none" w:sz="0" w:space="0" w:color="auto"/>
        <w:right w:val="none" w:sz="0" w:space="0" w:color="auto"/>
      </w:divBdr>
    </w:div>
    <w:div w:id="1158423522">
      <w:bodyDiv w:val="1"/>
      <w:marLeft w:val="0"/>
      <w:marRight w:val="0"/>
      <w:marTop w:val="0"/>
      <w:marBottom w:val="0"/>
      <w:divBdr>
        <w:top w:val="none" w:sz="0" w:space="0" w:color="auto"/>
        <w:left w:val="none" w:sz="0" w:space="0" w:color="auto"/>
        <w:bottom w:val="none" w:sz="0" w:space="0" w:color="auto"/>
        <w:right w:val="none" w:sz="0" w:space="0" w:color="auto"/>
      </w:divBdr>
    </w:div>
    <w:div w:id="1159227846">
      <w:bodyDiv w:val="1"/>
      <w:marLeft w:val="0"/>
      <w:marRight w:val="0"/>
      <w:marTop w:val="0"/>
      <w:marBottom w:val="0"/>
      <w:divBdr>
        <w:top w:val="none" w:sz="0" w:space="0" w:color="auto"/>
        <w:left w:val="none" w:sz="0" w:space="0" w:color="auto"/>
        <w:bottom w:val="none" w:sz="0" w:space="0" w:color="auto"/>
        <w:right w:val="none" w:sz="0" w:space="0" w:color="auto"/>
      </w:divBdr>
    </w:div>
    <w:div w:id="1189444827">
      <w:bodyDiv w:val="1"/>
      <w:marLeft w:val="0"/>
      <w:marRight w:val="0"/>
      <w:marTop w:val="0"/>
      <w:marBottom w:val="0"/>
      <w:divBdr>
        <w:top w:val="none" w:sz="0" w:space="0" w:color="auto"/>
        <w:left w:val="none" w:sz="0" w:space="0" w:color="auto"/>
        <w:bottom w:val="none" w:sz="0" w:space="0" w:color="auto"/>
        <w:right w:val="none" w:sz="0" w:space="0" w:color="auto"/>
      </w:divBdr>
    </w:div>
    <w:div w:id="1264260869">
      <w:bodyDiv w:val="1"/>
      <w:marLeft w:val="0"/>
      <w:marRight w:val="0"/>
      <w:marTop w:val="0"/>
      <w:marBottom w:val="0"/>
      <w:divBdr>
        <w:top w:val="none" w:sz="0" w:space="0" w:color="auto"/>
        <w:left w:val="none" w:sz="0" w:space="0" w:color="auto"/>
        <w:bottom w:val="none" w:sz="0" w:space="0" w:color="auto"/>
        <w:right w:val="none" w:sz="0" w:space="0" w:color="auto"/>
      </w:divBdr>
    </w:div>
    <w:div w:id="1313215386">
      <w:bodyDiv w:val="1"/>
      <w:marLeft w:val="0"/>
      <w:marRight w:val="0"/>
      <w:marTop w:val="0"/>
      <w:marBottom w:val="0"/>
      <w:divBdr>
        <w:top w:val="none" w:sz="0" w:space="0" w:color="auto"/>
        <w:left w:val="none" w:sz="0" w:space="0" w:color="auto"/>
        <w:bottom w:val="none" w:sz="0" w:space="0" w:color="auto"/>
        <w:right w:val="none" w:sz="0" w:space="0" w:color="auto"/>
      </w:divBdr>
    </w:div>
    <w:div w:id="1351494828">
      <w:bodyDiv w:val="1"/>
      <w:marLeft w:val="0"/>
      <w:marRight w:val="0"/>
      <w:marTop w:val="0"/>
      <w:marBottom w:val="0"/>
      <w:divBdr>
        <w:top w:val="none" w:sz="0" w:space="0" w:color="auto"/>
        <w:left w:val="none" w:sz="0" w:space="0" w:color="auto"/>
        <w:bottom w:val="none" w:sz="0" w:space="0" w:color="auto"/>
        <w:right w:val="none" w:sz="0" w:space="0" w:color="auto"/>
      </w:divBdr>
    </w:div>
    <w:div w:id="1356931018">
      <w:bodyDiv w:val="1"/>
      <w:marLeft w:val="0"/>
      <w:marRight w:val="0"/>
      <w:marTop w:val="0"/>
      <w:marBottom w:val="0"/>
      <w:divBdr>
        <w:top w:val="none" w:sz="0" w:space="0" w:color="auto"/>
        <w:left w:val="none" w:sz="0" w:space="0" w:color="auto"/>
        <w:bottom w:val="none" w:sz="0" w:space="0" w:color="auto"/>
        <w:right w:val="none" w:sz="0" w:space="0" w:color="auto"/>
      </w:divBdr>
    </w:div>
    <w:div w:id="1433553679">
      <w:bodyDiv w:val="1"/>
      <w:marLeft w:val="0"/>
      <w:marRight w:val="0"/>
      <w:marTop w:val="0"/>
      <w:marBottom w:val="0"/>
      <w:divBdr>
        <w:top w:val="none" w:sz="0" w:space="0" w:color="auto"/>
        <w:left w:val="none" w:sz="0" w:space="0" w:color="auto"/>
        <w:bottom w:val="none" w:sz="0" w:space="0" w:color="auto"/>
        <w:right w:val="none" w:sz="0" w:space="0" w:color="auto"/>
      </w:divBdr>
    </w:div>
    <w:div w:id="1486823904">
      <w:bodyDiv w:val="1"/>
      <w:marLeft w:val="0"/>
      <w:marRight w:val="0"/>
      <w:marTop w:val="0"/>
      <w:marBottom w:val="0"/>
      <w:divBdr>
        <w:top w:val="none" w:sz="0" w:space="0" w:color="auto"/>
        <w:left w:val="none" w:sz="0" w:space="0" w:color="auto"/>
        <w:bottom w:val="none" w:sz="0" w:space="0" w:color="auto"/>
        <w:right w:val="none" w:sz="0" w:space="0" w:color="auto"/>
      </w:divBdr>
    </w:div>
    <w:div w:id="1506239545">
      <w:bodyDiv w:val="1"/>
      <w:marLeft w:val="0"/>
      <w:marRight w:val="0"/>
      <w:marTop w:val="0"/>
      <w:marBottom w:val="0"/>
      <w:divBdr>
        <w:top w:val="none" w:sz="0" w:space="0" w:color="auto"/>
        <w:left w:val="none" w:sz="0" w:space="0" w:color="auto"/>
        <w:bottom w:val="none" w:sz="0" w:space="0" w:color="auto"/>
        <w:right w:val="none" w:sz="0" w:space="0" w:color="auto"/>
      </w:divBdr>
    </w:div>
    <w:div w:id="1531723813">
      <w:bodyDiv w:val="1"/>
      <w:marLeft w:val="0"/>
      <w:marRight w:val="0"/>
      <w:marTop w:val="0"/>
      <w:marBottom w:val="0"/>
      <w:divBdr>
        <w:top w:val="none" w:sz="0" w:space="0" w:color="auto"/>
        <w:left w:val="none" w:sz="0" w:space="0" w:color="auto"/>
        <w:bottom w:val="none" w:sz="0" w:space="0" w:color="auto"/>
        <w:right w:val="none" w:sz="0" w:space="0" w:color="auto"/>
      </w:divBdr>
    </w:div>
    <w:div w:id="1553082115">
      <w:bodyDiv w:val="1"/>
      <w:marLeft w:val="0"/>
      <w:marRight w:val="0"/>
      <w:marTop w:val="0"/>
      <w:marBottom w:val="0"/>
      <w:divBdr>
        <w:top w:val="none" w:sz="0" w:space="0" w:color="auto"/>
        <w:left w:val="none" w:sz="0" w:space="0" w:color="auto"/>
        <w:bottom w:val="none" w:sz="0" w:space="0" w:color="auto"/>
        <w:right w:val="none" w:sz="0" w:space="0" w:color="auto"/>
      </w:divBdr>
    </w:div>
    <w:div w:id="1600134537">
      <w:bodyDiv w:val="1"/>
      <w:marLeft w:val="0"/>
      <w:marRight w:val="0"/>
      <w:marTop w:val="0"/>
      <w:marBottom w:val="0"/>
      <w:divBdr>
        <w:top w:val="none" w:sz="0" w:space="0" w:color="auto"/>
        <w:left w:val="none" w:sz="0" w:space="0" w:color="auto"/>
        <w:bottom w:val="none" w:sz="0" w:space="0" w:color="auto"/>
        <w:right w:val="none" w:sz="0" w:space="0" w:color="auto"/>
      </w:divBdr>
    </w:div>
    <w:div w:id="1638603733">
      <w:bodyDiv w:val="1"/>
      <w:marLeft w:val="0"/>
      <w:marRight w:val="0"/>
      <w:marTop w:val="0"/>
      <w:marBottom w:val="0"/>
      <w:divBdr>
        <w:top w:val="none" w:sz="0" w:space="0" w:color="auto"/>
        <w:left w:val="none" w:sz="0" w:space="0" w:color="auto"/>
        <w:bottom w:val="none" w:sz="0" w:space="0" w:color="auto"/>
        <w:right w:val="none" w:sz="0" w:space="0" w:color="auto"/>
      </w:divBdr>
    </w:div>
    <w:div w:id="1650480241">
      <w:bodyDiv w:val="1"/>
      <w:marLeft w:val="0"/>
      <w:marRight w:val="0"/>
      <w:marTop w:val="0"/>
      <w:marBottom w:val="0"/>
      <w:divBdr>
        <w:top w:val="none" w:sz="0" w:space="0" w:color="auto"/>
        <w:left w:val="none" w:sz="0" w:space="0" w:color="auto"/>
        <w:bottom w:val="none" w:sz="0" w:space="0" w:color="auto"/>
        <w:right w:val="none" w:sz="0" w:space="0" w:color="auto"/>
      </w:divBdr>
    </w:div>
    <w:div w:id="1657760993">
      <w:bodyDiv w:val="1"/>
      <w:marLeft w:val="0"/>
      <w:marRight w:val="0"/>
      <w:marTop w:val="0"/>
      <w:marBottom w:val="0"/>
      <w:divBdr>
        <w:top w:val="none" w:sz="0" w:space="0" w:color="auto"/>
        <w:left w:val="none" w:sz="0" w:space="0" w:color="auto"/>
        <w:bottom w:val="none" w:sz="0" w:space="0" w:color="auto"/>
        <w:right w:val="none" w:sz="0" w:space="0" w:color="auto"/>
      </w:divBdr>
    </w:div>
    <w:div w:id="1692608629">
      <w:bodyDiv w:val="1"/>
      <w:marLeft w:val="0"/>
      <w:marRight w:val="0"/>
      <w:marTop w:val="0"/>
      <w:marBottom w:val="0"/>
      <w:divBdr>
        <w:top w:val="none" w:sz="0" w:space="0" w:color="auto"/>
        <w:left w:val="none" w:sz="0" w:space="0" w:color="auto"/>
        <w:bottom w:val="none" w:sz="0" w:space="0" w:color="auto"/>
        <w:right w:val="none" w:sz="0" w:space="0" w:color="auto"/>
      </w:divBdr>
    </w:div>
    <w:div w:id="1701735969">
      <w:bodyDiv w:val="1"/>
      <w:marLeft w:val="0"/>
      <w:marRight w:val="0"/>
      <w:marTop w:val="0"/>
      <w:marBottom w:val="0"/>
      <w:divBdr>
        <w:top w:val="none" w:sz="0" w:space="0" w:color="auto"/>
        <w:left w:val="none" w:sz="0" w:space="0" w:color="auto"/>
        <w:bottom w:val="none" w:sz="0" w:space="0" w:color="auto"/>
        <w:right w:val="none" w:sz="0" w:space="0" w:color="auto"/>
      </w:divBdr>
    </w:div>
    <w:div w:id="1758750173">
      <w:bodyDiv w:val="1"/>
      <w:marLeft w:val="0"/>
      <w:marRight w:val="0"/>
      <w:marTop w:val="0"/>
      <w:marBottom w:val="0"/>
      <w:divBdr>
        <w:top w:val="none" w:sz="0" w:space="0" w:color="auto"/>
        <w:left w:val="none" w:sz="0" w:space="0" w:color="auto"/>
        <w:bottom w:val="none" w:sz="0" w:space="0" w:color="auto"/>
        <w:right w:val="none" w:sz="0" w:space="0" w:color="auto"/>
      </w:divBdr>
    </w:div>
    <w:div w:id="1767191091">
      <w:bodyDiv w:val="1"/>
      <w:marLeft w:val="0"/>
      <w:marRight w:val="0"/>
      <w:marTop w:val="0"/>
      <w:marBottom w:val="0"/>
      <w:divBdr>
        <w:top w:val="none" w:sz="0" w:space="0" w:color="auto"/>
        <w:left w:val="none" w:sz="0" w:space="0" w:color="auto"/>
        <w:bottom w:val="none" w:sz="0" w:space="0" w:color="auto"/>
        <w:right w:val="none" w:sz="0" w:space="0" w:color="auto"/>
      </w:divBdr>
    </w:div>
    <w:div w:id="1785226167">
      <w:bodyDiv w:val="1"/>
      <w:marLeft w:val="0"/>
      <w:marRight w:val="0"/>
      <w:marTop w:val="0"/>
      <w:marBottom w:val="0"/>
      <w:divBdr>
        <w:top w:val="none" w:sz="0" w:space="0" w:color="auto"/>
        <w:left w:val="none" w:sz="0" w:space="0" w:color="auto"/>
        <w:bottom w:val="none" w:sz="0" w:space="0" w:color="auto"/>
        <w:right w:val="none" w:sz="0" w:space="0" w:color="auto"/>
      </w:divBdr>
    </w:div>
    <w:div w:id="1792549996">
      <w:bodyDiv w:val="1"/>
      <w:marLeft w:val="0"/>
      <w:marRight w:val="0"/>
      <w:marTop w:val="0"/>
      <w:marBottom w:val="0"/>
      <w:divBdr>
        <w:top w:val="none" w:sz="0" w:space="0" w:color="auto"/>
        <w:left w:val="none" w:sz="0" w:space="0" w:color="auto"/>
        <w:bottom w:val="none" w:sz="0" w:space="0" w:color="auto"/>
        <w:right w:val="none" w:sz="0" w:space="0" w:color="auto"/>
      </w:divBdr>
    </w:div>
    <w:div w:id="1799175806">
      <w:bodyDiv w:val="1"/>
      <w:marLeft w:val="0"/>
      <w:marRight w:val="0"/>
      <w:marTop w:val="0"/>
      <w:marBottom w:val="0"/>
      <w:divBdr>
        <w:top w:val="none" w:sz="0" w:space="0" w:color="auto"/>
        <w:left w:val="none" w:sz="0" w:space="0" w:color="auto"/>
        <w:bottom w:val="none" w:sz="0" w:space="0" w:color="auto"/>
        <w:right w:val="none" w:sz="0" w:space="0" w:color="auto"/>
      </w:divBdr>
    </w:div>
    <w:div w:id="1864974876">
      <w:bodyDiv w:val="1"/>
      <w:marLeft w:val="0"/>
      <w:marRight w:val="0"/>
      <w:marTop w:val="0"/>
      <w:marBottom w:val="0"/>
      <w:divBdr>
        <w:top w:val="none" w:sz="0" w:space="0" w:color="auto"/>
        <w:left w:val="none" w:sz="0" w:space="0" w:color="auto"/>
        <w:bottom w:val="none" w:sz="0" w:space="0" w:color="auto"/>
        <w:right w:val="none" w:sz="0" w:space="0" w:color="auto"/>
      </w:divBdr>
    </w:div>
    <w:div w:id="1885360397">
      <w:bodyDiv w:val="1"/>
      <w:marLeft w:val="0"/>
      <w:marRight w:val="0"/>
      <w:marTop w:val="0"/>
      <w:marBottom w:val="0"/>
      <w:divBdr>
        <w:top w:val="none" w:sz="0" w:space="0" w:color="auto"/>
        <w:left w:val="none" w:sz="0" w:space="0" w:color="auto"/>
        <w:bottom w:val="none" w:sz="0" w:space="0" w:color="auto"/>
        <w:right w:val="none" w:sz="0" w:space="0" w:color="auto"/>
      </w:divBdr>
    </w:div>
    <w:div w:id="1914778148">
      <w:bodyDiv w:val="1"/>
      <w:marLeft w:val="0"/>
      <w:marRight w:val="0"/>
      <w:marTop w:val="0"/>
      <w:marBottom w:val="0"/>
      <w:divBdr>
        <w:top w:val="none" w:sz="0" w:space="0" w:color="auto"/>
        <w:left w:val="none" w:sz="0" w:space="0" w:color="auto"/>
        <w:bottom w:val="none" w:sz="0" w:space="0" w:color="auto"/>
        <w:right w:val="none" w:sz="0" w:space="0" w:color="auto"/>
      </w:divBdr>
    </w:div>
    <w:div w:id="1928881442">
      <w:bodyDiv w:val="1"/>
      <w:marLeft w:val="0"/>
      <w:marRight w:val="0"/>
      <w:marTop w:val="0"/>
      <w:marBottom w:val="0"/>
      <w:divBdr>
        <w:top w:val="none" w:sz="0" w:space="0" w:color="auto"/>
        <w:left w:val="none" w:sz="0" w:space="0" w:color="auto"/>
        <w:bottom w:val="none" w:sz="0" w:space="0" w:color="auto"/>
        <w:right w:val="none" w:sz="0" w:space="0" w:color="auto"/>
      </w:divBdr>
    </w:div>
    <w:div w:id="2041392682">
      <w:bodyDiv w:val="1"/>
      <w:marLeft w:val="0"/>
      <w:marRight w:val="0"/>
      <w:marTop w:val="0"/>
      <w:marBottom w:val="0"/>
      <w:divBdr>
        <w:top w:val="none" w:sz="0" w:space="0" w:color="auto"/>
        <w:left w:val="none" w:sz="0" w:space="0" w:color="auto"/>
        <w:bottom w:val="none" w:sz="0" w:space="0" w:color="auto"/>
        <w:right w:val="none" w:sz="0" w:space="0" w:color="auto"/>
      </w:divBdr>
    </w:div>
    <w:div w:id="2067410358">
      <w:bodyDiv w:val="1"/>
      <w:marLeft w:val="0"/>
      <w:marRight w:val="0"/>
      <w:marTop w:val="0"/>
      <w:marBottom w:val="0"/>
      <w:divBdr>
        <w:top w:val="none" w:sz="0" w:space="0" w:color="auto"/>
        <w:left w:val="none" w:sz="0" w:space="0" w:color="auto"/>
        <w:bottom w:val="none" w:sz="0" w:space="0" w:color="auto"/>
        <w:right w:val="none" w:sz="0" w:space="0" w:color="auto"/>
      </w:divBdr>
    </w:div>
    <w:div w:id="2077851544">
      <w:bodyDiv w:val="1"/>
      <w:marLeft w:val="0"/>
      <w:marRight w:val="0"/>
      <w:marTop w:val="0"/>
      <w:marBottom w:val="0"/>
      <w:divBdr>
        <w:top w:val="none" w:sz="0" w:space="0" w:color="auto"/>
        <w:left w:val="none" w:sz="0" w:space="0" w:color="auto"/>
        <w:bottom w:val="none" w:sz="0" w:space="0" w:color="auto"/>
        <w:right w:val="none" w:sz="0" w:space="0" w:color="auto"/>
      </w:divBdr>
    </w:div>
    <w:div w:id="2090299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B95EAB-C04F-4DD8-92EC-573713767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2044</TotalTime>
  <Pages>4</Pages>
  <Words>1234</Words>
  <Characters>7035</Characters>
  <Application>Microsoft Office Word</Application>
  <DocSecurity>0</DocSecurity>
  <Lines>58</Lines>
  <Paragraphs>16</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vt:lpstr>
      <vt:lpstr/>
    </vt:vector>
  </TitlesOfParts>
  <Company>Microsoft</Company>
  <LinksUpToDate>false</LinksUpToDate>
  <CharactersWithSpaces>8253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497</cp:revision>
  <cp:lastPrinted>2025-03-20T01:55:00Z</cp:lastPrinted>
  <dcterms:created xsi:type="dcterms:W3CDTF">2022-12-09T02:02:00Z</dcterms:created>
  <dcterms:modified xsi:type="dcterms:W3CDTF">2026-09-07T07:37:00Z</dcterms:modified>
</cp:coreProperties>
</file>